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A37" w14:textId="6B93618C" w:rsidR="00C2326C" w:rsidRPr="0038531E" w:rsidRDefault="00416363">
      <w:pPr>
        <w:pStyle w:val="Heading1"/>
        <w:rPr>
          <w:rFonts w:eastAsia="Times New Roman"/>
        </w:rPr>
      </w:pPr>
      <w:r w:rsidRPr="0038531E">
        <w:rPr>
          <w:rFonts w:eastAsia="Times New Roman"/>
        </w:rPr>
        <w:t>202</w:t>
      </w:r>
      <w:r w:rsidR="00D62D1B" w:rsidRPr="0038531E">
        <w:rPr>
          <w:rFonts w:eastAsia="Times New Roman"/>
        </w:rPr>
        <w:t>4</w:t>
      </w:r>
      <w:r w:rsidRPr="0038531E">
        <w:rPr>
          <w:rFonts w:eastAsia="Times New Roman"/>
        </w:rPr>
        <w:t xml:space="preserve"> Annual Consumer Confidence Report Laughlin Air Force Base Water System, PWS ID TX2330006</w:t>
      </w:r>
    </w:p>
    <w:p w14:paraId="4584DD39" w14:textId="76F38449" w:rsidR="00CC199C" w:rsidRDefault="00AB32B3">
      <w:pPr>
        <w:pStyle w:val="Heading2"/>
        <w:divId w:val="1523861282"/>
        <w:rPr>
          <w:rFonts w:eastAsia="Times New Roman"/>
        </w:rPr>
      </w:pPr>
      <w:r w:rsidRPr="00B46022">
        <w:rPr>
          <w:rFonts w:eastAsia="Times New Roman"/>
          <w:b w:val="0"/>
          <w:bCs w:val="0"/>
        </w:rPr>
        <w:t xml:space="preserve">Este </w:t>
      </w:r>
      <w:proofErr w:type="spellStart"/>
      <w:r w:rsidRPr="00B46022">
        <w:rPr>
          <w:rFonts w:eastAsia="Times New Roman"/>
          <w:b w:val="0"/>
          <w:bCs w:val="0"/>
        </w:rPr>
        <w:t>reporte</w:t>
      </w:r>
      <w:proofErr w:type="spellEnd"/>
      <w:r w:rsidRPr="00B46022">
        <w:rPr>
          <w:rFonts w:eastAsia="Times New Roman"/>
          <w:b w:val="0"/>
          <w:bCs w:val="0"/>
        </w:rPr>
        <w:t xml:space="preserve"> </w:t>
      </w:r>
      <w:proofErr w:type="spellStart"/>
      <w:r w:rsidRPr="00B46022">
        <w:rPr>
          <w:rFonts w:eastAsia="Times New Roman"/>
          <w:b w:val="0"/>
          <w:bCs w:val="0"/>
        </w:rPr>
        <w:t>incluye</w:t>
      </w:r>
      <w:proofErr w:type="spellEnd"/>
      <w:r w:rsidRPr="00B46022">
        <w:rPr>
          <w:rFonts w:eastAsia="Times New Roman"/>
          <w:b w:val="0"/>
          <w:bCs w:val="0"/>
        </w:rPr>
        <w:t xml:space="preserve"> </w:t>
      </w:r>
      <w:proofErr w:type="spellStart"/>
      <w:r w:rsidRPr="00B46022">
        <w:rPr>
          <w:rFonts w:eastAsia="Times New Roman"/>
          <w:b w:val="0"/>
          <w:bCs w:val="0"/>
        </w:rPr>
        <w:t>informacion</w:t>
      </w:r>
      <w:proofErr w:type="spellEnd"/>
      <w:r w:rsidRPr="00B46022">
        <w:rPr>
          <w:rFonts w:eastAsia="Times New Roman"/>
          <w:b w:val="0"/>
          <w:bCs w:val="0"/>
        </w:rPr>
        <w:t xml:space="preserve"> </w:t>
      </w:r>
      <w:proofErr w:type="spellStart"/>
      <w:r w:rsidRPr="00B46022">
        <w:rPr>
          <w:rFonts w:eastAsia="Times New Roman"/>
          <w:b w:val="0"/>
          <w:bCs w:val="0"/>
        </w:rPr>
        <w:t>importante</w:t>
      </w:r>
      <w:proofErr w:type="spellEnd"/>
      <w:r w:rsidRPr="00B46022">
        <w:rPr>
          <w:rFonts w:eastAsia="Times New Roman"/>
          <w:b w:val="0"/>
          <w:bCs w:val="0"/>
        </w:rPr>
        <w:t xml:space="preserve"> </w:t>
      </w:r>
      <w:proofErr w:type="spellStart"/>
      <w:r w:rsidRPr="00B46022">
        <w:rPr>
          <w:rFonts w:eastAsia="Times New Roman"/>
          <w:b w:val="0"/>
          <w:bCs w:val="0"/>
        </w:rPr>
        <w:t>sobre</w:t>
      </w:r>
      <w:proofErr w:type="spellEnd"/>
      <w:r w:rsidRPr="00B46022">
        <w:rPr>
          <w:rFonts w:eastAsia="Times New Roman"/>
          <w:b w:val="0"/>
          <w:bCs w:val="0"/>
        </w:rPr>
        <w:t xml:space="preserve"> </w:t>
      </w:r>
      <w:proofErr w:type="spellStart"/>
      <w:r w:rsidRPr="00B46022">
        <w:rPr>
          <w:rFonts w:eastAsia="Times New Roman"/>
          <w:b w:val="0"/>
          <w:bCs w:val="0"/>
        </w:rPr>
        <w:t>el</w:t>
      </w:r>
      <w:proofErr w:type="spellEnd"/>
      <w:r w:rsidRPr="00B46022">
        <w:rPr>
          <w:rFonts w:eastAsia="Times New Roman"/>
          <w:b w:val="0"/>
          <w:bCs w:val="0"/>
        </w:rPr>
        <w:t xml:space="preserve"> </w:t>
      </w:r>
      <w:proofErr w:type="spellStart"/>
      <w:r w:rsidRPr="00B46022">
        <w:rPr>
          <w:rFonts w:eastAsia="Times New Roman"/>
          <w:b w:val="0"/>
          <w:bCs w:val="0"/>
        </w:rPr>
        <w:t>agua</w:t>
      </w:r>
      <w:proofErr w:type="spellEnd"/>
      <w:r w:rsidRPr="00B46022">
        <w:rPr>
          <w:rFonts w:eastAsia="Times New Roman"/>
          <w:b w:val="0"/>
          <w:bCs w:val="0"/>
        </w:rPr>
        <w:t xml:space="preserve"> para </w:t>
      </w:r>
      <w:proofErr w:type="spellStart"/>
      <w:r w:rsidRPr="00B46022">
        <w:rPr>
          <w:rFonts w:eastAsia="Times New Roman"/>
          <w:b w:val="0"/>
          <w:bCs w:val="0"/>
        </w:rPr>
        <w:t>tomar</w:t>
      </w:r>
      <w:proofErr w:type="spellEnd"/>
      <w:r w:rsidRPr="00B46022">
        <w:rPr>
          <w:rFonts w:eastAsia="Times New Roman"/>
          <w:b w:val="0"/>
          <w:bCs w:val="0"/>
        </w:rPr>
        <w:t xml:space="preserve">. Para </w:t>
      </w:r>
      <w:proofErr w:type="spellStart"/>
      <w:r w:rsidRPr="00B46022">
        <w:rPr>
          <w:rFonts w:eastAsia="Times New Roman"/>
          <w:b w:val="0"/>
          <w:bCs w:val="0"/>
        </w:rPr>
        <w:t>asistencia</w:t>
      </w:r>
      <w:proofErr w:type="spellEnd"/>
      <w:r w:rsidRPr="00B46022">
        <w:rPr>
          <w:rFonts w:eastAsia="Times New Roman"/>
          <w:b w:val="0"/>
          <w:bCs w:val="0"/>
        </w:rPr>
        <w:t xml:space="preserve"> </w:t>
      </w:r>
      <w:proofErr w:type="spellStart"/>
      <w:r w:rsidRPr="00B46022">
        <w:rPr>
          <w:rFonts w:eastAsia="Times New Roman"/>
          <w:b w:val="0"/>
          <w:bCs w:val="0"/>
        </w:rPr>
        <w:t>en</w:t>
      </w:r>
      <w:proofErr w:type="spellEnd"/>
      <w:r w:rsidRPr="00B46022">
        <w:rPr>
          <w:rFonts w:eastAsia="Times New Roman"/>
          <w:b w:val="0"/>
          <w:bCs w:val="0"/>
        </w:rPr>
        <w:t xml:space="preserve"> </w:t>
      </w:r>
      <w:proofErr w:type="spellStart"/>
      <w:r w:rsidRPr="00B46022">
        <w:rPr>
          <w:rFonts w:eastAsia="Times New Roman"/>
          <w:b w:val="0"/>
          <w:bCs w:val="0"/>
        </w:rPr>
        <w:t>español</w:t>
      </w:r>
      <w:proofErr w:type="spellEnd"/>
      <w:r w:rsidRPr="00B46022">
        <w:rPr>
          <w:rFonts w:eastAsia="Times New Roman"/>
          <w:b w:val="0"/>
          <w:bCs w:val="0"/>
        </w:rPr>
        <w:t xml:space="preserve">, favor de </w:t>
      </w:r>
      <w:proofErr w:type="spellStart"/>
      <w:r w:rsidRPr="00B46022">
        <w:rPr>
          <w:rFonts w:eastAsia="Times New Roman"/>
          <w:b w:val="0"/>
          <w:bCs w:val="0"/>
        </w:rPr>
        <w:t>llamar</w:t>
      </w:r>
      <w:proofErr w:type="spellEnd"/>
      <w:r w:rsidRPr="00B46022">
        <w:rPr>
          <w:rFonts w:eastAsia="Times New Roman"/>
          <w:b w:val="0"/>
          <w:bCs w:val="0"/>
        </w:rPr>
        <w:t xml:space="preserve"> al </w:t>
      </w:r>
      <w:proofErr w:type="spellStart"/>
      <w:r w:rsidRPr="00B46022">
        <w:rPr>
          <w:rFonts w:eastAsia="Times New Roman"/>
          <w:b w:val="0"/>
          <w:bCs w:val="0"/>
        </w:rPr>
        <w:t>telefono</w:t>
      </w:r>
      <w:proofErr w:type="spellEnd"/>
      <w:r>
        <w:rPr>
          <w:rFonts w:eastAsia="Times New Roman"/>
        </w:rPr>
        <w:t xml:space="preserve"> (830) 298-6859.</w:t>
      </w:r>
    </w:p>
    <w:p w14:paraId="5937859D" w14:textId="77777777" w:rsidR="0048008E" w:rsidRDefault="0048008E">
      <w:pPr>
        <w:pStyle w:val="Heading2"/>
        <w:divId w:val="1523861282"/>
        <w:rPr>
          <w:rFonts w:eastAsia="Times New Roman"/>
        </w:rPr>
      </w:pPr>
    </w:p>
    <w:p w14:paraId="3244AECD" w14:textId="1E01FCB0" w:rsidR="00C2326C" w:rsidRPr="0038531E" w:rsidRDefault="00416363">
      <w:pPr>
        <w:pStyle w:val="Heading2"/>
        <w:divId w:val="1523861282"/>
        <w:rPr>
          <w:rFonts w:eastAsia="Times New Roman"/>
        </w:rPr>
      </w:pPr>
      <w:r w:rsidRPr="0038531E">
        <w:rPr>
          <w:rFonts w:eastAsia="Times New Roman"/>
        </w:rPr>
        <w:t>Is my water safe?</w:t>
      </w:r>
    </w:p>
    <w:p w14:paraId="0FF2BAD4" w14:textId="77777777" w:rsidR="00C2326C" w:rsidRPr="0038531E" w:rsidRDefault="00416363">
      <w:pPr>
        <w:divId w:val="1523861282"/>
        <w:rPr>
          <w:rFonts w:eastAsia="Times New Roman"/>
        </w:rPr>
      </w:pPr>
      <w:r w:rsidRPr="0038531E">
        <w:rPr>
          <w:rFonts w:eastAsia="Times New Roman"/>
        </w:rPr>
        <w:b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p>
    <w:p w14:paraId="6DF60E03" w14:textId="77777777" w:rsidR="00C2326C" w:rsidRPr="0038531E" w:rsidRDefault="00C2326C">
      <w:pPr>
        <w:rPr>
          <w:rFonts w:eastAsia="Times New Roman"/>
        </w:rPr>
      </w:pPr>
    </w:p>
    <w:p w14:paraId="13846F5F" w14:textId="77777777" w:rsidR="00C2326C" w:rsidRPr="0038531E" w:rsidRDefault="00416363">
      <w:pPr>
        <w:pStyle w:val="Heading2"/>
        <w:divId w:val="2053533816"/>
        <w:rPr>
          <w:rFonts w:eastAsia="Times New Roman"/>
        </w:rPr>
      </w:pPr>
      <w:r w:rsidRPr="0038531E">
        <w:rPr>
          <w:rFonts w:eastAsia="Times New Roman"/>
        </w:rPr>
        <w:t>Do I need to take special precautions?</w:t>
      </w:r>
    </w:p>
    <w:p w14:paraId="5AB140BD" w14:textId="77777777" w:rsidR="00C2326C" w:rsidRPr="0038531E" w:rsidRDefault="00416363">
      <w:pPr>
        <w:divId w:val="2053533816"/>
        <w:rPr>
          <w:rFonts w:eastAsia="Times New Roman"/>
        </w:rPr>
      </w:pPr>
      <w:r w:rsidRPr="0038531E">
        <w:rPr>
          <w:rFonts w:eastAsia="Times New Roman"/>
        </w:rPr>
        <w:b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5D0D7976" w14:textId="77777777" w:rsidR="00C2326C" w:rsidRPr="0038531E" w:rsidRDefault="00C2326C">
      <w:pPr>
        <w:rPr>
          <w:rFonts w:eastAsia="Times New Roman"/>
        </w:rPr>
      </w:pPr>
    </w:p>
    <w:p w14:paraId="68F985CC" w14:textId="77777777" w:rsidR="00C2326C" w:rsidRPr="0038531E" w:rsidRDefault="00416363">
      <w:pPr>
        <w:pStyle w:val="Heading2"/>
        <w:divId w:val="1592010597"/>
        <w:rPr>
          <w:rFonts w:eastAsia="Times New Roman"/>
        </w:rPr>
      </w:pPr>
      <w:r w:rsidRPr="0038531E">
        <w:rPr>
          <w:rFonts w:eastAsia="Times New Roman"/>
        </w:rPr>
        <w:t>Where does my water come from?</w:t>
      </w:r>
    </w:p>
    <w:p w14:paraId="478ECC75" w14:textId="5052FB33" w:rsidR="00C2326C" w:rsidRPr="0038531E" w:rsidRDefault="00416363">
      <w:pPr>
        <w:divId w:val="1592010597"/>
        <w:rPr>
          <w:rFonts w:eastAsia="Times New Roman"/>
        </w:rPr>
      </w:pPr>
      <w:r w:rsidRPr="0038531E">
        <w:rPr>
          <w:rFonts w:eastAsia="Times New Roman"/>
        </w:rPr>
        <w:br/>
        <w:t xml:space="preserve">Our drinking water is purchased from the City of Del Rio. The City of Del Rio obtains the water from the San Felipe Springs, a surface water source. </w:t>
      </w:r>
      <w:r w:rsidR="006E604F" w:rsidRPr="0038531E">
        <w:rPr>
          <w:rFonts w:eastAsia="Times New Roman"/>
        </w:rPr>
        <w:t xml:space="preserve">The San Felipe Spring is located in Val Verde County, Texas. </w:t>
      </w:r>
    </w:p>
    <w:p w14:paraId="4C468D2E" w14:textId="77777777" w:rsidR="00C2326C" w:rsidRPr="0038531E" w:rsidRDefault="00C2326C">
      <w:pPr>
        <w:rPr>
          <w:rFonts w:eastAsia="Times New Roman"/>
        </w:rPr>
      </w:pPr>
    </w:p>
    <w:p w14:paraId="22045A9C" w14:textId="77777777" w:rsidR="00941A61" w:rsidRDefault="00941A61">
      <w:pPr>
        <w:pStyle w:val="Heading2"/>
        <w:divId w:val="1552961771"/>
        <w:rPr>
          <w:rFonts w:eastAsia="Times New Roman"/>
        </w:rPr>
      </w:pPr>
    </w:p>
    <w:p w14:paraId="683E20B8" w14:textId="77777777" w:rsidR="00941A61" w:rsidRDefault="00941A61">
      <w:pPr>
        <w:pStyle w:val="Heading2"/>
        <w:divId w:val="1552961771"/>
        <w:rPr>
          <w:rFonts w:eastAsia="Times New Roman"/>
        </w:rPr>
      </w:pPr>
    </w:p>
    <w:p w14:paraId="49A2EE09" w14:textId="1C14E266" w:rsidR="00C2326C" w:rsidRPr="0038531E" w:rsidRDefault="00416363">
      <w:pPr>
        <w:pStyle w:val="Heading2"/>
        <w:divId w:val="1552961771"/>
        <w:rPr>
          <w:rFonts w:eastAsia="Times New Roman"/>
        </w:rPr>
      </w:pPr>
      <w:r w:rsidRPr="0038531E">
        <w:rPr>
          <w:rFonts w:eastAsia="Times New Roman"/>
        </w:rPr>
        <w:lastRenderedPageBreak/>
        <w:t>Source water assessment and its availability</w:t>
      </w:r>
    </w:p>
    <w:p w14:paraId="0A929E53" w14:textId="77777777" w:rsidR="00C2326C" w:rsidRPr="0038531E" w:rsidRDefault="00416363">
      <w:pPr>
        <w:divId w:val="1552961771"/>
        <w:rPr>
          <w:rFonts w:eastAsia="Times New Roman"/>
        </w:rPr>
      </w:pPr>
      <w:r w:rsidRPr="0038531E">
        <w:rPr>
          <w:rFonts w:eastAsia="Times New Roman"/>
        </w:rPr>
        <w:br/>
        <w:t>The Texas Commission on Environmental Quality (TCEQ) has completed a Source Water Assessment of the water source. This report describes the susceptibility and types of constituents that may come into contact with the drinking water source based on human activities and natural conditions. The City of Del Rio received the assessment report. For more information on source water assessments and protection efforts at our system contact Bioenvironmental Engineering Flight, 47 OMRS/SGXB, at (830) 298-6859.</w:t>
      </w:r>
    </w:p>
    <w:p w14:paraId="35D07B78" w14:textId="77777777" w:rsidR="00C2326C" w:rsidRPr="0038531E" w:rsidRDefault="00C2326C">
      <w:pPr>
        <w:rPr>
          <w:rFonts w:eastAsia="Times New Roman"/>
        </w:rPr>
      </w:pPr>
    </w:p>
    <w:p w14:paraId="1A1D6F9B" w14:textId="77777777" w:rsidR="00C2326C" w:rsidRPr="0038531E" w:rsidRDefault="00416363">
      <w:pPr>
        <w:pStyle w:val="Heading2"/>
        <w:divId w:val="1639457890"/>
        <w:rPr>
          <w:rFonts w:eastAsia="Times New Roman"/>
        </w:rPr>
      </w:pPr>
      <w:r w:rsidRPr="0038531E">
        <w:rPr>
          <w:rFonts w:eastAsia="Times New Roman"/>
        </w:rPr>
        <w:t>Why are there contaminants in my drinking water?</w:t>
      </w:r>
    </w:p>
    <w:p w14:paraId="764F4BF2" w14:textId="00005D9E" w:rsidR="00C2326C" w:rsidRPr="0038531E" w:rsidRDefault="00416363">
      <w:pPr>
        <w:divId w:val="1639457890"/>
        <w:rPr>
          <w:rFonts w:eastAsia="Times New Roman"/>
        </w:rPr>
      </w:pPr>
      <w:r w:rsidRPr="0038531E">
        <w:rPr>
          <w:rFonts w:eastAsia="Times New Roman"/>
        </w:rPr>
        <w:b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(EPA) Safe Drinking Water Hotline (800-426-4791).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00D62D1B" w:rsidRPr="0038531E">
        <w:rPr>
          <w:rFonts w:eastAsia="Times New Roman"/>
        </w:rPr>
        <w:t xml:space="preserve"> in the form of </w:t>
      </w:r>
      <w:r w:rsidRPr="0038531E">
        <w:rPr>
          <w:rFonts w:eastAsia="Times New Roman"/>
        </w:rPr>
        <w:t>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agriculture,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In order to ensure that tap water is safe to drink, EPA prescribes regulations that limit the amount of certain contaminants in water provided by public water systems. Food and Drug Administration (FDA) regulations establish limits for contaminants in bottled water which must provide the same protection for public health.</w:t>
      </w:r>
    </w:p>
    <w:p w14:paraId="5B217D6C" w14:textId="77777777" w:rsidR="00C2326C" w:rsidRPr="0038531E" w:rsidRDefault="00C2326C">
      <w:pPr>
        <w:rPr>
          <w:rFonts w:eastAsia="Times New Roman"/>
        </w:rPr>
      </w:pPr>
    </w:p>
    <w:p w14:paraId="2ED5717A" w14:textId="77777777" w:rsidR="00C2326C" w:rsidRPr="0038531E" w:rsidRDefault="00416363">
      <w:pPr>
        <w:pStyle w:val="Heading2"/>
        <w:divId w:val="1318069886"/>
        <w:rPr>
          <w:rFonts w:eastAsia="Times New Roman"/>
        </w:rPr>
      </w:pPr>
      <w:r w:rsidRPr="0038531E">
        <w:rPr>
          <w:rFonts w:eastAsia="Times New Roman"/>
        </w:rPr>
        <w:t>How can I get involved?</w:t>
      </w:r>
    </w:p>
    <w:p w14:paraId="4D6F159C" w14:textId="77777777" w:rsidR="00C2326C" w:rsidRPr="0038531E" w:rsidRDefault="00416363">
      <w:pPr>
        <w:divId w:val="1318069886"/>
        <w:rPr>
          <w:rFonts w:eastAsia="Times New Roman"/>
        </w:rPr>
      </w:pPr>
      <w:r w:rsidRPr="0038531E">
        <w:rPr>
          <w:rFonts w:eastAsia="Times New Roman"/>
        </w:rPr>
        <w:br/>
        <w:t xml:space="preserve">Concerns and suggestions related to Laughlin AFB's water quality can be addressed by submitting an ICE comment at ice.disa.mil or by contacting the Bioenvironmental Engineering Flight office at (830) 298-6859. </w:t>
      </w:r>
      <w:r w:rsidRPr="0038531E">
        <w:rPr>
          <w:rFonts w:eastAsia="Times New Roman"/>
        </w:rPr>
        <w:br/>
      </w:r>
      <w:r w:rsidRPr="0038531E">
        <w:rPr>
          <w:rFonts w:eastAsia="Times New Roman"/>
        </w:rPr>
        <w:br/>
      </w:r>
      <w:r w:rsidRPr="0038531E">
        <w:rPr>
          <w:rFonts w:eastAsia="Times New Roman"/>
        </w:rPr>
        <w:lastRenderedPageBreak/>
        <w:t xml:space="preserve">Customers can also call the CE 24 Hour Help Desk at (830) 298-5488 to report water leaks, water main breaks or sewer back-ups. </w:t>
      </w:r>
    </w:p>
    <w:p w14:paraId="399CD5AB" w14:textId="77777777" w:rsidR="00C2326C" w:rsidRPr="0038531E" w:rsidRDefault="00C2326C">
      <w:pPr>
        <w:rPr>
          <w:rFonts w:eastAsia="Times New Roman"/>
        </w:rPr>
      </w:pPr>
    </w:p>
    <w:p w14:paraId="50BDCC59" w14:textId="77777777" w:rsidR="00C2326C" w:rsidRPr="0038531E" w:rsidRDefault="00416363">
      <w:pPr>
        <w:pStyle w:val="Heading2"/>
        <w:divId w:val="1333872828"/>
        <w:rPr>
          <w:rFonts w:eastAsia="Times New Roman"/>
        </w:rPr>
      </w:pPr>
      <w:r w:rsidRPr="0038531E">
        <w:rPr>
          <w:rFonts w:eastAsia="Times New Roman"/>
        </w:rPr>
        <w:t>PFAS/PFOA Education</w:t>
      </w:r>
    </w:p>
    <w:p w14:paraId="19849FB9" w14:textId="77777777" w:rsidR="00784202" w:rsidRDefault="00416363" w:rsidP="00784202">
      <w:pPr>
        <w:divId w:val="1333872828"/>
        <w:rPr>
          <w:rFonts w:eastAsiaTheme="minorHAnsi"/>
          <w:sz w:val="22"/>
          <w:szCs w:val="22"/>
        </w:rPr>
      </w:pPr>
      <w:r w:rsidRPr="0038531E">
        <w:rPr>
          <w:rFonts w:eastAsia="Times New Roman"/>
        </w:rPr>
        <w:br/>
      </w:r>
      <w:r w:rsidR="00784202">
        <w:rPr>
          <w:rFonts w:eastAsia="Times New Roman"/>
          <w:b/>
          <w:bCs/>
          <w:lang w:val="en"/>
        </w:rPr>
        <w:t>What are per- and polyfluoroalkyl substances and where do they come from?</w:t>
      </w:r>
    </w:p>
    <w:p w14:paraId="0FF032C2" w14:textId="77777777" w:rsidR="00784202" w:rsidRDefault="00784202" w:rsidP="00784202">
      <w:pPr>
        <w:divId w:val="1333872828"/>
        <w:rPr>
          <w:rFonts w:eastAsia="Times New Roman"/>
          <w:lang w:val="en"/>
        </w:rPr>
      </w:pPr>
      <w:r>
        <w:rPr>
          <w:rFonts w:eastAsia="Times New Roman"/>
          <w:lang w:val="en"/>
        </w:rPr>
        <w:t xml:space="preserve">Per- and polyfluoroalkyl substances (PFAS) are a group of thousands of man-made chemicals. PFAS have been used in a variety of industrial and consumer products around the globe, including in the U.S., since the 1940s.  PFAS have been used to make coatings and products that are used as oil and water repellents for carpets, clothing, food packaging, and cookware.  They are also contained in some fire-fighting foams such as aqueous film-forming foam, or AFFF, used for fighting petroleum fires. </w:t>
      </w:r>
    </w:p>
    <w:p w14:paraId="56AF64E3" w14:textId="77777777" w:rsidR="0083066F" w:rsidRDefault="0083066F" w:rsidP="00784202">
      <w:pPr>
        <w:divId w:val="1333872828"/>
        <w:rPr>
          <w:rFonts w:eastAsia="Times New Roman"/>
          <w:b/>
          <w:bCs/>
          <w:lang w:val="en"/>
        </w:rPr>
      </w:pPr>
    </w:p>
    <w:p w14:paraId="0CD7F8F2" w14:textId="2C6C6D71" w:rsidR="00784202" w:rsidRDefault="00784202" w:rsidP="00784202">
      <w:pPr>
        <w:divId w:val="1333872828"/>
        <w:rPr>
          <w:rFonts w:asciiTheme="minorHAnsi" w:eastAsiaTheme="minorHAnsi" w:hAnsiTheme="minorHAnsi" w:cstheme="minorBidi"/>
          <w:sz w:val="22"/>
          <w:szCs w:val="22"/>
        </w:rPr>
      </w:pPr>
      <w:r>
        <w:rPr>
          <w:rFonts w:eastAsia="Times New Roman"/>
          <w:b/>
          <w:bCs/>
          <w:lang w:val="en"/>
        </w:rPr>
        <w:t>Is there a federal regulation for PFAS in drinking water?</w:t>
      </w:r>
      <w:r>
        <w:rPr>
          <w:rStyle w:val="FootnoteReference"/>
          <w:rFonts w:eastAsia="Times New Roman"/>
          <w:b/>
          <w:bCs/>
          <w:lang w:val="en"/>
        </w:rPr>
        <w:footnoteReference w:id="1"/>
      </w:r>
    </w:p>
    <w:p w14:paraId="42A76F7A" w14:textId="77777777" w:rsidR="0083066F" w:rsidRDefault="0083066F" w:rsidP="00784202">
      <w:pPr>
        <w:divId w:val="1333872828"/>
        <w:rPr>
          <w:rFonts w:eastAsia="Times New Roman"/>
          <w:lang w:val="en"/>
        </w:rPr>
      </w:pPr>
    </w:p>
    <w:p w14:paraId="547625CB" w14:textId="0A5D919A" w:rsidR="00784202" w:rsidRDefault="00784202" w:rsidP="00784202">
      <w:pPr>
        <w:divId w:val="1333872828"/>
        <w:rPr>
          <w:rFonts w:eastAsia="Times New Roman"/>
          <w:lang w:val="en"/>
        </w:rPr>
      </w:pPr>
      <w:r>
        <w:rPr>
          <w:rFonts w:eastAsia="Times New Roman"/>
          <w:lang w:val="en"/>
        </w:rPr>
        <w:t xml:space="preserve">Yes. On April 26, 2024, the Environmental Protection Agency (EPA) published a final National Primary Drinking Water Regulation for certain per- and polyfluoroalkyl substances (PFAS) under the Safe Drinking Water Act (SDWA).  This rule went into effect on June 25, 2024 with a compliance deadline of April 26, 2029, five years from the date up publication. While the rule requires routine sampling for certain PFAS by no later than 2027, DoD has been sampling drinking water for PFAS compounds at all DoD-owned and operated water systems since 2017. Under the new rule, the following limits, called Maximum Contaminant Levels (MCL), were established, and DoD water systems will need to meet these levels by April 2029.  </w:t>
      </w:r>
    </w:p>
    <w:p w14:paraId="5394BA55" w14:textId="77777777" w:rsidR="00784202" w:rsidRDefault="00784202" w:rsidP="00784202">
      <w:pPr>
        <w:divId w:val="1333872828"/>
        <w:rPr>
          <w:rFonts w:eastAsia="Times New Roman"/>
          <w:lang w:val="en"/>
        </w:rPr>
      </w:pPr>
    </w:p>
    <w:tbl>
      <w:tblPr>
        <w:tblW w:w="6210"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3"/>
        <w:gridCol w:w="3037"/>
      </w:tblGrid>
      <w:tr w:rsidR="00784202" w14:paraId="5143A6AB" w14:textId="77777777" w:rsidTr="00DF5CA1">
        <w:trPr>
          <w:divId w:val="1333872828"/>
          <w:trHeight w:val="270"/>
        </w:trPr>
        <w:tc>
          <w:tcPr>
            <w:tcW w:w="317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BBD23B4" w14:textId="77777777" w:rsidR="00784202" w:rsidRDefault="00784202">
            <w:pPr>
              <w:jc w:val="center"/>
              <w:textAlignment w:val="baseline"/>
              <w:rPr>
                <w:rFonts w:asciiTheme="minorHAnsi" w:eastAsiaTheme="minorHAnsi" w:hAnsiTheme="minorHAnsi" w:cstheme="minorBidi"/>
                <w:sz w:val="22"/>
                <w:szCs w:val="22"/>
              </w:rPr>
            </w:pPr>
            <w:r>
              <w:rPr>
                <w:b/>
                <w:bCs/>
              </w:rPr>
              <w:t>PFAS</w:t>
            </w:r>
          </w:p>
        </w:tc>
        <w:tc>
          <w:tcPr>
            <w:tcW w:w="3037"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0F552D" w14:textId="77777777" w:rsidR="00784202" w:rsidRDefault="00784202">
            <w:pPr>
              <w:jc w:val="center"/>
              <w:textAlignment w:val="baseline"/>
            </w:pPr>
            <w:r>
              <w:rPr>
                <w:b/>
                <w:bCs/>
              </w:rPr>
              <w:t>MCL</w:t>
            </w:r>
          </w:p>
        </w:tc>
      </w:tr>
      <w:tr w:rsidR="00784202" w14:paraId="743B1865" w14:textId="77777777" w:rsidTr="00784202">
        <w:trPr>
          <w:divId w:val="1333872828"/>
          <w:trHeight w:val="255"/>
        </w:trPr>
        <w:tc>
          <w:tcPr>
            <w:tcW w:w="3173" w:type="dxa"/>
            <w:tcBorders>
              <w:top w:val="single" w:sz="6" w:space="0" w:color="auto"/>
              <w:left w:val="single" w:sz="6" w:space="0" w:color="auto"/>
              <w:bottom w:val="single" w:sz="6" w:space="0" w:color="auto"/>
              <w:right w:val="single" w:sz="6" w:space="0" w:color="auto"/>
            </w:tcBorders>
            <w:hideMark/>
          </w:tcPr>
          <w:p w14:paraId="2B5DC9C3" w14:textId="77777777" w:rsidR="00784202" w:rsidRDefault="00784202">
            <w:pPr>
              <w:jc w:val="center"/>
              <w:textAlignment w:val="baseline"/>
            </w:pPr>
            <w:r>
              <w:t>PFOA</w:t>
            </w:r>
          </w:p>
        </w:tc>
        <w:tc>
          <w:tcPr>
            <w:tcW w:w="3037" w:type="dxa"/>
            <w:tcBorders>
              <w:top w:val="single" w:sz="6" w:space="0" w:color="auto"/>
              <w:left w:val="single" w:sz="6" w:space="0" w:color="auto"/>
              <w:bottom w:val="single" w:sz="6" w:space="0" w:color="auto"/>
              <w:right w:val="single" w:sz="6" w:space="0" w:color="auto"/>
            </w:tcBorders>
            <w:hideMark/>
          </w:tcPr>
          <w:p w14:paraId="4811F6EF" w14:textId="77777777" w:rsidR="00784202" w:rsidRDefault="00784202">
            <w:pPr>
              <w:jc w:val="center"/>
              <w:textAlignment w:val="baseline"/>
            </w:pPr>
            <w:r>
              <w:t>4.0 ppt</w:t>
            </w:r>
          </w:p>
        </w:tc>
      </w:tr>
      <w:tr w:rsidR="00784202" w14:paraId="0AD10181" w14:textId="77777777" w:rsidTr="00784202">
        <w:trPr>
          <w:divId w:val="1333872828"/>
          <w:trHeight w:val="270"/>
        </w:trPr>
        <w:tc>
          <w:tcPr>
            <w:tcW w:w="3173" w:type="dxa"/>
            <w:tcBorders>
              <w:top w:val="single" w:sz="6" w:space="0" w:color="auto"/>
              <w:left w:val="single" w:sz="6" w:space="0" w:color="auto"/>
              <w:bottom w:val="single" w:sz="6" w:space="0" w:color="auto"/>
              <w:right w:val="single" w:sz="6" w:space="0" w:color="auto"/>
            </w:tcBorders>
            <w:hideMark/>
          </w:tcPr>
          <w:p w14:paraId="1A23D846" w14:textId="77777777" w:rsidR="00784202" w:rsidRDefault="00784202">
            <w:pPr>
              <w:jc w:val="center"/>
              <w:textAlignment w:val="baseline"/>
            </w:pPr>
            <w:r>
              <w:t>PFOS</w:t>
            </w:r>
          </w:p>
        </w:tc>
        <w:tc>
          <w:tcPr>
            <w:tcW w:w="3037" w:type="dxa"/>
            <w:tcBorders>
              <w:top w:val="single" w:sz="6" w:space="0" w:color="auto"/>
              <w:left w:val="single" w:sz="6" w:space="0" w:color="auto"/>
              <w:bottom w:val="single" w:sz="6" w:space="0" w:color="auto"/>
              <w:right w:val="single" w:sz="6" w:space="0" w:color="auto"/>
            </w:tcBorders>
            <w:hideMark/>
          </w:tcPr>
          <w:p w14:paraId="6C2CB963" w14:textId="77777777" w:rsidR="00784202" w:rsidRDefault="00784202">
            <w:pPr>
              <w:jc w:val="center"/>
              <w:textAlignment w:val="baseline"/>
            </w:pPr>
            <w:r>
              <w:t>4.0 ppt</w:t>
            </w:r>
          </w:p>
        </w:tc>
      </w:tr>
      <w:tr w:rsidR="00784202" w14:paraId="48857510" w14:textId="77777777" w:rsidTr="00784202">
        <w:trPr>
          <w:divId w:val="1333872828"/>
          <w:trHeight w:val="255"/>
        </w:trPr>
        <w:tc>
          <w:tcPr>
            <w:tcW w:w="3173" w:type="dxa"/>
            <w:tcBorders>
              <w:top w:val="single" w:sz="6" w:space="0" w:color="auto"/>
              <w:left w:val="single" w:sz="6" w:space="0" w:color="auto"/>
              <w:bottom w:val="single" w:sz="6" w:space="0" w:color="auto"/>
              <w:right w:val="single" w:sz="6" w:space="0" w:color="auto"/>
            </w:tcBorders>
            <w:hideMark/>
          </w:tcPr>
          <w:p w14:paraId="0F337321" w14:textId="77777777" w:rsidR="00784202" w:rsidRDefault="00784202">
            <w:pPr>
              <w:jc w:val="center"/>
              <w:textAlignment w:val="baseline"/>
            </w:pPr>
            <w:r>
              <w:t>PFHxS</w:t>
            </w:r>
          </w:p>
        </w:tc>
        <w:tc>
          <w:tcPr>
            <w:tcW w:w="3037" w:type="dxa"/>
            <w:tcBorders>
              <w:top w:val="single" w:sz="6" w:space="0" w:color="auto"/>
              <w:left w:val="single" w:sz="6" w:space="0" w:color="auto"/>
              <w:bottom w:val="single" w:sz="6" w:space="0" w:color="auto"/>
              <w:right w:val="single" w:sz="6" w:space="0" w:color="auto"/>
            </w:tcBorders>
            <w:hideMark/>
          </w:tcPr>
          <w:p w14:paraId="43D4747B" w14:textId="77777777" w:rsidR="00784202" w:rsidRDefault="00784202">
            <w:pPr>
              <w:jc w:val="center"/>
              <w:textAlignment w:val="baseline"/>
            </w:pPr>
            <w:r>
              <w:t>10 ppt</w:t>
            </w:r>
          </w:p>
        </w:tc>
      </w:tr>
      <w:tr w:rsidR="00784202" w14:paraId="2FFEC156" w14:textId="77777777" w:rsidTr="00784202">
        <w:trPr>
          <w:divId w:val="1333872828"/>
          <w:trHeight w:val="270"/>
        </w:trPr>
        <w:tc>
          <w:tcPr>
            <w:tcW w:w="3173" w:type="dxa"/>
            <w:tcBorders>
              <w:top w:val="single" w:sz="6" w:space="0" w:color="auto"/>
              <w:left w:val="single" w:sz="6" w:space="0" w:color="auto"/>
              <w:bottom w:val="single" w:sz="6" w:space="0" w:color="auto"/>
              <w:right w:val="single" w:sz="6" w:space="0" w:color="auto"/>
            </w:tcBorders>
            <w:hideMark/>
          </w:tcPr>
          <w:p w14:paraId="42E8D39C" w14:textId="77777777" w:rsidR="00784202" w:rsidRDefault="00784202">
            <w:pPr>
              <w:jc w:val="center"/>
              <w:textAlignment w:val="baseline"/>
            </w:pPr>
            <w:r>
              <w:t>HFPO-DA (GenX)</w:t>
            </w:r>
          </w:p>
        </w:tc>
        <w:tc>
          <w:tcPr>
            <w:tcW w:w="3037" w:type="dxa"/>
            <w:tcBorders>
              <w:top w:val="single" w:sz="6" w:space="0" w:color="auto"/>
              <w:left w:val="single" w:sz="6" w:space="0" w:color="auto"/>
              <w:bottom w:val="single" w:sz="6" w:space="0" w:color="auto"/>
              <w:right w:val="single" w:sz="6" w:space="0" w:color="auto"/>
            </w:tcBorders>
            <w:hideMark/>
          </w:tcPr>
          <w:p w14:paraId="790AD79E" w14:textId="77777777" w:rsidR="00784202" w:rsidRDefault="00784202">
            <w:pPr>
              <w:jc w:val="center"/>
              <w:textAlignment w:val="baseline"/>
            </w:pPr>
            <w:r>
              <w:t>10 ppt</w:t>
            </w:r>
          </w:p>
        </w:tc>
      </w:tr>
      <w:tr w:rsidR="00784202" w14:paraId="7E6FE6B8" w14:textId="77777777" w:rsidTr="00784202">
        <w:trPr>
          <w:divId w:val="1333872828"/>
          <w:trHeight w:val="255"/>
        </w:trPr>
        <w:tc>
          <w:tcPr>
            <w:tcW w:w="3173" w:type="dxa"/>
            <w:tcBorders>
              <w:top w:val="single" w:sz="6" w:space="0" w:color="auto"/>
              <w:left w:val="single" w:sz="6" w:space="0" w:color="auto"/>
              <w:bottom w:val="single" w:sz="6" w:space="0" w:color="auto"/>
              <w:right w:val="single" w:sz="6" w:space="0" w:color="auto"/>
            </w:tcBorders>
            <w:hideMark/>
          </w:tcPr>
          <w:p w14:paraId="5B4BBA4F" w14:textId="77777777" w:rsidR="00784202" w:rsidRDefault="00784202">
            <w:pPr>
              <w:jc w:val="center"/>
              <w:textAlignment w:val="baseline"/>
            </w:pPr>
            <w:r>
              <w:t>PFNA</w:t>
            </w:r>
          </w:p>
        </w:tc>
        <w:tc>
          <w:tcPr>
            <w:tcW w:w="3037" w:type="dxa"/>
            <w:tcBorders>
              <w:top w:val="single" w:sz="6" w:space="0" w:color="auto"/>
              <w:left w:val="single" w:sz="6" w:space="0" w:color="auto"/>
              <w:bottom w:val="single" w:sz="6" w:space="0" w:color="auto"/>
              <w:right w:val="single" w:sz="6" w:space="0" w:color="auto"/>
            </w:tcBorders>
            <w:hideMark/>
          </w:tcPr>
          <w:p w14:paraId="03376024" w14:textId="77777777" w:rsidR="00784202" w:rsidRDefault="00784202">
            <w:pPr>
              <w:jc w:val="center"/>
              <w:textAlignment w:val="baseline"/>
            </w:pPr>
            <w:r>
              <w:t>10 ppt</w:t>
            </w:r>
          </w:p>
        </w:tc>
      </w:tr>
      <w:tr w:rsidR="00784202" w14:paraId="4018CE48" w14:textId="77777777" w:rsidTr="00784202">
        <w:trPr>
          <w:divId w:val="1333872828"/>
          <w:trHeight w:val="60"/>
        </w:trPr>
        <w:tc>
          <w:tcPr>
            <w:tcW w:w="3173" w:type="dxa"/>
            <w:tcBorders>
              <w:top w:val="single" w:sz="6" w:space="0" w:color="auto"/>
              <w:left w:val="single" w:sz="6" w:space="0" w:color="auto"/>
              <w:bottom w:val="single" w:sz="6" w:space="0" w:color="auto"/>
              <w:right w:val="single" w:sz="6" w:space="0" w:color="auto"/>
            </w:tcBorders>
            <w:hideMark/>
          </w:tcPr>
          <w:p w14:paraId="25F3100B" w14:textId="77777777" w:rsidR="00784202" w:rsidRDefault="00784202">
            <w:pPr>
              <w:jc w:val="center"/>
              <w:textAlignment w:val="baseline"/>
            </w:pPr>
            <w:r>
              <w:t>PFBS</w:t>
            </w:r>
          </w:p>
        </w:tc>
        <w:tc>
          <w:tcPr>
            <w:tcW w:w="3037" w:type="dxa"/>
            <w:tcBorders>
              <w:top w:val="single" w:sz="6" w:space="0" w:color="auto"/>
              <w:left w:val="single" w:sz="6" w:space="0" w:color="auto"/>
              <w:bottom w:val="single" w:sz="6" w:space="0" w:color="auto"/>
              <w:right w:val="single" w:sz="6" w:space="0" w:color="auto"/>
            </w:tcBorders>
            <w:hideMark/>
          </w:tcPr>
          <w:p w14:paraId="78BB2F77" w14:textId="77777777" w:rsidR="00784202" w:rsidRDefault="00784202">
            <w:pPr>
              <w:jc w:val="center"/>
              <w:textAlignment w:val="baseline"/>
            </w:pPr>
            <w:r>
              <w:t>n/a</w:t>
            </w:r>
          </w:p>
        </w:tc>
      </w:tr>
      <w:tr w:rsidR="00784202" w14:paraId="3140FAC9" w14:textId="77777777" w:rsidTr="00784202">
        <w:trPr>
          <w:divId w:val="1333872828"/>
          <w:trHeight w:val="525"/>
        </w:trPr>
        <w:tc>
          <w:tcPr>
            <w:tcW w:w="3173" w:type="dxa"/>
            <w:tcBorders>
              <w:top w:val="single" w:sz="6" w:space="0" w:color="auto"/>
              <w:left w:val="single" w:sz="6" w:space="0" w:color="auto"/>
              <w:bottom w:val="single" w:sz="6" w:space="0" w:color="auto"/>
              <w:right w:val="single" w:sz="6" w:space="0" w:color="auto"/>
            </w:tcBorders>
            <w:hideMark/>
          </w:tcPr>
          <w:p w14:paraId="12AE8949" w14:textId="77777777" w:rsidR="00784202" w:rsidRDefault="00784202">
            <w:pPr>
              <w:jc w:val="center"/>
              <w:textAlignment w:val="baseline"/>
            </w:pPr>
            <w:r>
              <w:t>Mixture of two or more: PFHxS, PFNA, HFPO-DA, and PFBS</w:t>
            </w:r>
            <w:r>
              <w:rPr>
                <w:rStyle w:val="FootnoteReference"/>
              </w:rPr>
              <w:footnoteReference w:id="2"/>
            </w:r>
          </w:p>
        </w:tc>
        <w:tc>
          <w:tcPr>
            <w:tcW w:w="3037" w:type="dxa"/>
            <w:tcBorders>
              <w:top w:val="single" w:sz="6" w:space="0" w:color="auto"/>
              <w:left w:val="single" w:sz="6" w:space="0" w:color="auto"/>
              <w:bottom w:val="single" w:sz="6" w:space="0" w:color="auto"/>
              <w:right w:val="single" w:sz="6" w:space="0" w:color="auto"/>
            </w:tcBorders>
            <w:hideMark/>
          </w:tcPr>
          <w:p w14:paraId="4CD562ED" w14:textId="77777777" w:rsidR="00784202" w:rsidRDefault="00784202">
            <w:pPr>
              <w:jc w:val="center"/>
              <w:textAlignment w:val="baseline"/>
            </w:pPr>
            <w:r>
              <w:t>HI of 1 (unitless)</w:t>
            </w:r>
          </w:p>
        </w:tc>
      </w:tr>
    </w:tbl>
    <w:p w14:paraId="24E1BEF2" w14:textId="77777777" w:rsidR="00784202" w:rsidRDefault="00784202" w:rsidP="00784202">
      <w:pPr>
        <w:divId w:val="1333872828"/>
        <w:rPr>
          <w:rFonts w:eastAsia="Times New Roman"/>
          <w:lang w:val="en"/>
        </w:rPr>
      </w:pPr>
    </w:p>
    <w:p w14:paraId="03672029" w14:textId="77777777" w:rsidR="00784202" w:rsidRDefault="00784202" w:rsidP="00784202">
      <w:pPr>
        <w:divId w:val="1333872828"/>
        <w:rPr>
          <w:rFonts w:eastAsia="Times New Roman"/>
          <w:lang w:val="en"/>
        </w:rPr>
      </w:pPr>
      <w:r>
        <w:rPr>
          <w:rFonts w:eastAsia="Times New Roman"/>
          <w:lang w:val="en"/>
        </w:rPr>
        <w:t>For systems where DoD provides drinking water, the Department is collecting the necessary sampling information and is taking actions to ensure compliance within the required 5-year timeframe.</w:t>
      </w:r>
    </w:p>
    <w:p w14:paraId="1C555A43" w14:textId="0DCEEFCB" w:rsidR="00C2326C" w:rsidRPr="0038531E" w:rsidRDefault="00416363">
      <w:pPr>
        <w:divId w:val="1333872828"/>
        <w:rPr>
          <w:rFonts w:eastAsia="Times New Roman"/>
        </w:rPr>
      </w:pPr>
      <w:r w:rsidRPr="0038531E">
        <w:rPr>
          <w:rFonts w:eastAsia="Times New Roman"/>
        </w:rPr>
        <w:br/>
      </w:r>
      <w:r w:rsidRPr="0038531E">
        <w:rPr>
          <w:rFonts w:eastAsia="Times New Roman"/>
        </w:rPr>
        <w:br/>
      </w:r>
      <w:r w:rsidRPr="0083066F">
        <w:rPr>
          <w:rFonts w:eastAsia="Times New Roman"/>
          <w:b/>
          <w:bCs/>
        </w:rPr>
        <w:lastRenderedPageBreak/>
        <w:t>Has Laughlin AFB tested its water for PFAS?</w:t>
      </w:r>
      <w:r w:rsidRPr="0038531E">
        <w:rPr>
          <w:rFonts w:eastAsia="Times New Roman"/>
        </w:rPr>
        <w:br/>
      </w:r>
      <w:r w:rsidRPr="0038531E">
        <w:rPr>
          <w:rFonts w:eastAsia="Times New Roman"/>
        </w:rPr>
        <w:br/>
        <w:t>Yes. In November 202</w:t>
      </w:r>
      <w:r w:rsidR="00371B08" w:rsidRPr="0038531E">
        <w:rPr>
          <w:rFonts w:eastAsia="Times New Roman"/>
        </w:rPr>
        <w:t>3</w:t>
      </w:r>
      <w:r w:rsidRPr="0038531E">
        <w:rPr>
          <w:rFonts w:eastAsia="Times New Roman"/>
        </w:rPr>
        <w:t xml:space="preserve"> samples were collected from Bldg. 2027</w:t>
      </w:r>
      <w:r w:rsidR="00A00357" w:rsidRPr="0038531E">
        <w:rPr>
          <w:rFonts w:eastAsia="Times New Roman"/>
        </w:rPr>
        <w:t>,</w:t>
      </w:r>
      <w:r w:rsidRPr="0038531E">
        <w:rPr>
          <w:rFonts w:eastAsia="Times New Roman"/>
        </w:rPr>
        <w:t xml:space="preserve"> Laughlin AFB. </w:t>
      </w:r>
      <w:r w:rsidRPr="0038531E">
        <w:rPr>
          <w:rFonts w:eastAsia="Times New Roman"/>
        </w:rPr>
        <w:br/>
      </w:r>
      <w:r w:rsidR="00C20DA7" w:rsidRPr="00C20DA7">
        <w:rPr>
          <w:rFonts w:eastAsia="Times New Roman"/>
        </w:rPr>
        <w:t>We are informing you that drinking water testing results were below the MCL for all 6 PFAS compounds covered by the EPA drinking water rule, including PFOA and PFOS. The water system will be periodically resampled as required by the EPA PFAS drinking water rule to ensure continued compliance.</w:t>
      </w:r>
      <w:r w:rsidRPr="0038531E">
        <w:rPr>
          <w:rFonts w:eastAsia="Times New Roman"/>
        </w:rPr>
        <w:t xml:space="preserve"> </w:t>
      </w:r>
    </w:p>
    <w:p w14:paraId="11746D59" w14:textId="77777777" w:rsidR="00C2326C" w:rsidRPr="0038531E" w:rsidRDefault="00C2326C">
      <w:pPr>
        <w:rPr>
          <w:rFonts w:eastAsia="Times New Roman"/>
        </w:rPr>
      </w:pPr>
    </w:p>
    <w:p w14:paraId="3A939ADE" w14:textId="77777777" w:rsidR="00C2326C" w:rsidRPr="0038531E" w:rsidRDefault="00416363">
      <w:pPr>
        <w:pStyle w:val="Heading2"/>
        <w:divId w:val="70658567"/>
        <w:rPr>
          <w:rFonts w:eastAsia="Times New Roman"/>
        </w:rPr>
      </w:pPr>
      <w:r w:rsidRPr="0038531E">
        <w:rPr>
          <w:rFonts w:eastAsia="Times New Roman"/>
        </w:rPr>
        <w:t>Monitoring and reporting of compliance data violations</w:t>
      </w:r>
    </w:p>
    <w:p w14:paraId="2D3B5BFE" w14:textId="64A80D1D" w:rsidR="00C2326C" w:rsidRDefault="00416363">
      <w:pPr>
        <w:rPr>
          <w:rFonts w:eastAsia="Times New Roman"/>
        </w:rPr>
      </w:pPr>
      <w:r w:rsidRPr="0038531E">
        <w:rPr>
          <w:rFonts w:eastAsia="Times New Roman"/>
        </w:rPr>
        <w:br/>
        <w:t xml:space="preserve">The Laughlin AFB water system PWS ID TX2330006 has </w:t>
      </w:r>
      <w:r w:rsidR="00E47F0F" w:rsidRPr="0038531E">
        <w:rPr>
          <w:rFonts w:eastAsia="Times New Roman"/>
        </w:rPr>
        <w:t xml:space="preserve">received no violations </w:t>
      </w:r>
      <w:r w:rsidR="006D7C3B" w:rsidRPr="0038531E">
        <w:rPr>
          <w:rFonts w:eastAsia="Times New Roman"/>
        </w:rPr>
        <w:t xml:space="preserve">related to </w:t>
      </w:r>
      <w:r w:rsidRPr="0038531E">
        <w:rPr>
          <w:rFonts w:eastAsia="Times New Roman"/>
        </w:rPr>
        <w:t xml:space="preserve">the monitoring and reporting requirements set by Texas Commission on Environmental Quality (TCEQ) in Chapter 30, Section 290, Subchapter F. </w:t>
      </w:r>
    </w:p>
    <w:p w14:paraId="53C9C5AA" w14:textId="77777777" w:rsidR="00FB7AC4" w:rsidRPr="0038531E" w:rsidRDefault="00FB7AC4">
      <w:pPr>
        <w:rPr>
          <w:rFonts w:eastAsia="Times New Roman"/>
        </w:rPr>
      </w:pPr>
    </w:p>
    <w:p w14:paraId="5944EC26" w14:textId="77777777" w:rsidR="00C2326C" w:rsidRPr="0038531E" w:rsidRDefault="00416363">
      <w:pPr>
        <w:pStyle w:val="Heading2"/>
        <w:divId w:val="1800954061"/>
        <w:rPr>
          <w:rFonts w:eastAsia="Times New Roman"/>
        </w:rPr>
      </w:pPr>
      <w:r w:rsidRPr="0038531E">
        <w:rPr>
          <w:rFonts w:eastAsia="Times New Roman"/>
        </w:rPr>
        <w:t>Additional Information for Lead</w:t>
      </w:r>
    </w:p>
    <w:p w14:paraId="44245595" w14:textId="2AEC55B7" w:rsidR="00C2326C" w:rsidRPr="0038531E" w:rsidRDefault="00416363">
      <w:pPr>
        <w:divId w:val="1800954061"/>
        <w:rPr>
          <w:rFonts w:eastAsia="Times New Roman"/>
        </w:rPr>
      </w:pPr>
      <w:r w:rsidRPr="0038531E">
        <w:rPr>
          <w:rFonts w:eastAsia="Times New Roman"/>
        </w:rPr>
        <w:br/>
        <w:t xml:space="preserve">If present, elevated levels of lead can cause serious health problems, especially for pregnant women and young children. Lead in drinking water is primarily from materials and components associated with service lines and home plumbing. Laughlin AFB Water System PWS ID TX2330006 is responsible for providing high quality drinking </w:t>
      </w:r>
      <w:r w:rsidR="003A188F" w:rsidRPr="0038531E">
        <w:rPr>
          <w:rFonts w:eastAsia="Times New Roman"/>
        </w:rPr>
        <w:t>water but</w:t>
      </w:r>
      <w:r w:rsidRPr="0038531E">
        <w:rPr>
          <w:rFonts w:eastAsia="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t>
      </w:r>
      <w:r w:rsidR="00D62D1B" w:rsidRPr="0038531E">
        <w:rPr>
          <w:rFonts w:eastAsia="Times New Roman"/>
        </w:rPr>
        <w:t>request</w:t>
      </w:r>
      <w:r w:rsidRPr="0038531E">
        <w:rPr>
          <w:rFonts w:eastAsia="Times New Roman"/>
        </w:rPr>
        <w:t xml:space="preserve"> to have your water tested. Information on lead in drinking water, testing methods, and steps you can take to minimize exposure is available from the Safe Drinking Water Hotline or at http://www.epa.gov/safewater/lead. </w:t>
      </w:r>
    </w:p>
    <w:p w14:paraId="40F3FE8F" w14:textId="77777777" w:rsidR="00C2326C" w:rsidRPr="0038531E" w:rsidRDefault="00C2326C">
      <w:pPr>
        <w:rPr>
          <w:rFonts w:eastAsia="Times New Roman"/>
        </w:rPr>
      </w:pPr>
    </w:p>
    <w:p w14:paraId="6B798E16" w14:textId="77777777" w:rsidR="00C2326C" w:rsidRPr="0038531E" w:rsidRDefault="00416363">
      <w:pPr>
        <w:pStyle w:val="Heading2"/>
        <w:divId w:val="721097409"/>
        <w:rPr>
          <w:rFonts w:eastAsia="Times New Roman"/>
        </w:rPr>
      </w:pPr>
      <w:r w:rsidRPr="0038531E">
        <w:rPr>
          <w:rFonts w:eastAsia="Times New Roman"/>
        </w:rPr>
        <w:t>Additional Information for Arsenic</w:t>
      </w:r>
    </w:p>
    <w:p w14:paraId="314CCF8A" w14:textId="77777777" w:rsidR="00C2326C" w:rsidRDefault="00416363">
      <w:pPr>
        <w:divId w:val="721097409"/>
        <w:rPr>
          <w:rFonts w:eastAsia="Times New Roman"/>
        </w:rPr>
      </w:pPr>
      <w:r w:rsidRPr="0038531E">
        <w:br/>
      </w:r>
      <w:r w:rsidRPr="0038531E">
        <w:rPr>
          <w:rFonts w:eastAsia="Times New Roman"/>
        </w:rPr>
        <w:t>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 Water samples taken during 2022 did not detect any measurable levels of Arsenic.</w:t>
      </w:r>
    </w:p>
    <w:p w14:paraId="074DED51" w14:textId="77777777" w:rsidR="009312CF" w:rsidRDefault="009312CF">
      <w:pPr>
        <w:divId w:val="721097409"/>
        <w:rPr>
          <w:rFonts w:eastAsia="Times New Roman"/>
        </w:rPr>
      </w:pPr>
    </w:p>
    <w:p w14:paraId="7D118878" w14:textId="77777777" w:rsidR="007F02EA" w:rsidRDefault="007F02EA">
      <w:pPr>
        <w:divId w:val="721097409"/>
        <w:rPr>
          <w:rFonts w:eastAsia="Times New Roman"/>
          <w:b/>
          <w:bCs/>
        </w:rPr>
      </w:pPr>
    </w:p>
    <w:p w14:paraId="3BDBEEAD" w14:textId="7C12ECC0" w:rsidR="009312CF" w:rsidRDefault="00610C08">
      <w:pPr>
        <w:divId w:val="721097409"/>
        <w:rPr>
          <w:rFonts w:eastAsia="Times New Roman"/>
          <w:b/>
          <w:bCs/>
        </w:rPr>
      </w:pPr>
      <w:r w:rsidRPr="00610C08">
        <w:rPr>
          <w:rFonts w:eastAsia="Times New Roman"/>
          <w:b/>
          <w:bCs/>
        </w:rPr>
        <w:t>Additional</w:t>
      </w:r>
      <w:r w:rsidR="00F40544" w:rsidRPr="00610C08">
        <w:rPr>
          <w:rFonts w:eastAsia="Times New Roman"/>
          <w:b/>
          <w:bCs/>
        </w:rPr>
        <w:t xml:space="preserve"> Information for </w:t>
      </w:r>
      <w:r w:rsidR="003E1104" w:rsidRPr="00610C08">
        <w:rPr>
          <w:rFonts w:eastAsia="Times New Roman"/>
          <w:b/>
          <w:bCs/>
        </w:rPr>
        <w:t>Laughlin AFB</w:t>
      </w:r>
      <w:r w:rsidRPr="00610C08">
        <w:rPr>
          <w:rFonts w:eastAsia="Times New Roman"/>
          <w:b/>
          <w:bCs/>
        </w:rPr>
        <w:t xml:space="preserve"> Service Line Inventory</w:t>
      </w:r>
    </w:p>
    <w:p w14:paraId="48033E3C" w14:textId="77777777" w:rsidR="00555411" w:rsidRDefault="00555411">
      <w:pPr>
        <w:divId w:val="721097409"/>
        <w:rPr>
          <w:rFonts w:eastAsia="Times New Roman"/>
          <w:b/>
          <w:bCs/>
        </w:rPr>
      </w:pPr>
    </w:p>
    <w:p w14:paraId="6161471C" w14:textId="244FEB59" w:rsidR="00555411" w:rsidRPr="008279DB" w:rsidRDefault="007B19EF">
      <w:pPr>
        <w:divId w:val="721097409"/>
        <w:rPr>
          <w:rFonts w:eastAsia="Times New Roman"/>
        </w:rPr>
      </w:pPr>
      <w:r>
        <w:rPr>
          <w:rFonts w:eastAsia="Times New Roman"/>
        </w:rPr>
        <w:lastRenderedPageBreak/>
        <w:t xml:space="preserve">The Laughlin AFB water system PWS ID TX2330006 </w:t>
      </w:r>
      <w:r w:rsidR="00BE3FCC">
        <w:rPr>
          <w:rFonts w:eastAsia="Times New Roman"/>
        </w:rPr>
        <w:t xml:space="preserve">has developed an inventory of both system-owned </w:t>
      </w:r>
      <w:r w:rsidR="00177DFE">
        <w:rPr>
          <w:rFonts w:eastAsia="Times New Roman"/>
        </w:rPr>
        <w:t xml:space="preserve">and customer-owned service lines. To access the inventory, </w:t>
      </w:r>
      <w:r w:rsidR="00D46590">
        <w:rPr>
          <w:rFonts w:eastAsia="Times New Roman"/>
        </w:rPr>
        <w:t xml:space="preserve">please contact Laughlin </w:t>
      </w:r>
      <w:r w:rsidR="009C31DF">
        <w:rPr>
          <w:rFonts w:eastAsia="Times New Roman"/>
        </w:rPr>
        <w:t xml:space="preserve">AFB </w:t>
      </w:r>
      <w:r w:rsidR="00F44AE7">
        <w:rPr>
          <w:rFonts w:eastAsia="Times New Roman"/>
        </w:rPr>
        <w:t>Environmental</w:t>
      </w:r>
      <w:r w:rsidR="00D46590">
        <w:rPr>
          <w:rFonts w:eastAsia="Times New Roman"/>
        </w:rPr>
        <w:t xml:space="preserve"> CE </w:t>
      </w:r>
      <w:r w:rsidR="00374007">
        <w:rPr>
          <w:rFonts w:eastAsia="Times New Roman"/>
        </w:rPr>
        <w:t>at (830) 298-5596</w:t>
      </w:r>
      <w:r w:rsidR="00F44AE7">
        <w:rPr>
          <w:rFonts w:eastAsia="Times New Roman"/>
        </w:rPr>
        <w:t>.</w:t>
      </w:r>
    </w:p>
    <w:p w14:paraId="6AC2AA30" w14:textId="77777777" w:rsidR="00C2326C" w:rsidRPr="0038531E" w:rsidRDefault="00C2326C">
      <w:pPr>
        <w:rPr>
          <w:rFonts w:eastAsia="Times New Roman"/>
        </w:rPr>
      </w:pPr>
    </w:p>
    <w:p w14:paraId="4907D119" w14:textId="61869BD7" w:rsidR="00C2326C" w:rsidRPr="0038531E" w:rsidRDefault="00000000">
      <w:pPr>
        <w:rPr>
          <w:rFonts w:eastAsia="Times New Roman"/>
        </w:rPr>
      </w:pPr>
      <w:r>
        <w:rPr>
          <w:rFonts w:eastAsia="Times New Roman"/>
        </w:rPr>
        <w:pict w14:anchorId="7D3E9AB2">
          <v:rect id="_x0000_i1026" style="width:0;height:1.5pt" o:hralign="center" o:hrstd="t" o:hr="t" fillcolor="#a0a0a0" stroked="f"/>
        </w:pict>
      </w:r>
    </w:p>
    <w:p w14:paraId="4BED87DE" w14:textId="77777777" w:rsidR="00C2326C" w:rsidRPr="0038531E" w:rsidRDefault="00416363">
      <w:pPr>
        <w:pStyle w:val="Heading3"/>
        <w:rPr>
          <w:rFonts w:eastAsia="Times New Roman"/>
        </w:rPr>
      </w:pPr>
      <w:r w:rsidRPr="0038531E">
        <w:rPr>
          <w:rFonts w:eastAsia="Times New Roman"/>
        </w:rPr>
        <w:t>Water Quality Data Table</w:t>
      </w:r>
    </w:p>
    <w:p w14:paraId="096CB055" w14:textId="4E5FC635" w:rsidR="00C2326C" w:rsidRPr="0038531E" w:rsidRDefault="00416363" w:rsidP="00017683">
      <w:pPr>
        <w:pStyle w:val="NormalWeb"/>
      </w:pPr>
      <w:r w:rsidRPr="0038531E">
        <w:t>In order to ensure that tap water is safe to drink, EPA prescribes regulations which limit the amount of contaminants in water provided by public water systems. The table below lists all of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actually improve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w:t>
      </w:r>
    </w:p>
    <w:p w14:paraId="76525BB1" w14:textId="77777777" w:rsidR="00FF3FAC" w:rsidRPr="0038531E" w:rsidRDefault="00FF3FAC" w:rsidP="00017683">
      <w:pPr>
        <w:pStyle w:val="NormalWeb"/>
        <w:rPr>
          <w:rFonts w:eastAsia="Times New Roman"/>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3"/>
        <w:gridCol w:w="877"/>
        <w:gridCol w:w="1234"/>
        <w:gridCol w:w="1164"/>
        <w:gridCol w:w="653"/>
        <w:gridCol w:w="554"/>
        <w:gridCol w:w="783"/>
        <w:gridCol w:w="885"/>
        <w:gridCol w:w="1181"/>
      </w:tblGrid>
      <w:tr w:rsidR="001461A9" w:rsidRPr="0038531E" w14:paraId="6E597A60" w14:textId="77777777" w:rsidTr="004C2F88">
        <w:trPr>
          <w:trHeight w:val="336"/>
          <w:tblHeader/>
        </w:trPr>
        <w:tc>
          <w:tcPr>
            <w:tcW w:w="2013" w:type="dxa"/>
            <w:vMerge w:val="restart"/>
            <w:shd w:val="clear" w:color="auto" w:fill="D0CECE" w:themeFill="background2" w:themeFillShade="E6"/>
            <w:tcMar>
              <w:top w:w="45" w:type="dxa"/>
              <w:left w:w="45" w:type="dxa"/>
              <w:bottom w:w="45" w:type="dxa"/>
              <w:right w:w="45" w:type="dxa"/>
            </w:tcMar>
            <w:vAlign w:val="bottom"/>
            <w:hideMark/>
          </w:tcPr>
          <w:p w14:paraId="29B55E8F" w14:textId="77777777" w:rsidR="00C2326C" w:rsidRPr="0038531E" w:rsidRDefault="00416363">
            <w:pPr>
              <w:jc w:val="center"/>
              <w:rPr>
                <w:rFonts w:eastAsia="Times New Roman"/>
                <w:b/>
                <w:bCs/>
                <w:sz w:val="20"/>
                <w:szCs w:val="20"/>
              </w:rPr>
            </w:pPr>
            <w:r w:rsidRPr="0038531E">
              <w:rPr>
                <w:rFonts w:eastAsia="Times New Roman"/>
                <w:b/>
                <w:bCs/>
                <w:sz w:val="20"/>
                <w:szCs w:val="20"/>
              </w:rPr>
              <w:t>Contaminants</w:t>
            </w:r>
          </w:p>
        </w:tc>
        <w:tc>
          <w:tcPr>
            <w:tcW w:w="877" w:type="dxa"/>
            <w:vMerge w:val="restart"/>
            <w:shd w:val="clear" w:color="auto" w:fill="D2D2D2"/>
            <w:tcMar>
              <w:top w:w="45" w:type="dxa"/>
              <w:left w:w="45" w:type="dxa"/>
              <w:bottom w:w="45" w:type="dxa"/>
              <w:right w:w="45" w:type="dxa"/>
            </w:tcMar>
            <w:vAlign w:val="bottom"/>
            <w:hideMark/>
          </w:tcPr>
          <w:p w14:paraId="2DF957D6" w14:textId="2B2ADE09" w:rsidR="00C2326C" w:rsidRPr="0038531E" w:rsidRDefault="00416363">
            <w:pPr>
              <w:jc w:val="center"/>
              <w:rPr>
                <w:rFonts w:eastAsia="Times New Roman"/>
                <w:b/>
                <w:bCs/>
                <w:sz w:val="20"/>
                <w:szCs w:val="20"/>
              </w:rPr>
            </w:pPr>
            <w:r w:rsidRPr="0038531E">
              <w:rPr>
                <w:rFonts w:eastAsia="Times New Roman"/>
                <w:b/>
                <w:bCs/>
                <w:sz w:val="20"/>
                <w:szCs w:val="20"/>
              </w:rPr>
              <w:t>MCLG</w:t>
            </w:r>
            <w:r w:rsidRPr="0038531E">
              <w:rPr>
                <w:rFonts w:eastAsia="Times New Roman"/>
                <w:b/>
                <w:bCs/>
                <w:sz w:val="20"/>
                <w:szCs w:val="20"/>
              </w:rPr>
              <w:br/>
              <w:t>or</w:t>
            </w:r>
            <w:r w:rsidR="005D3018" w:rsidRPr="0038531E">
              <w:rPr>
                <w:rFonts w:eastAsia="Times New Roman"/>
                <w:b/>
                <w:bCs/>
                <w:sz w:val="20"/>
                <w:szCs w:val="20"/>
              </w:rPr>
              <w:t xml:space="preserve"> </w:t>
            </w:r>
            <w:r w:rsidRPr="0038531E">
              <w:rPr>
                <w:rFonts w:eastAsia="Times New Roman"/>
                <w:b/>
                <w:bCs/>
                <w:sz w:val="20"/>
                <w:szCs w:val="20"/>
              </w:rPr>
              <w:br/>
              <w:t>MRDLG</w:t>
            </w:r>
          </w:p>
        </w:tc>
        <w:tc>
          <w:tcPr>
            <w:tcW w:w="1234" w:type="dxa"/>
            <w:vMerge w:val="restart"/>
            <w:shd w:val="clear" w:color="auto" w:fill="D2D2D2"/>
            <w:tcMar>
              <w:top w:w="45" w:type="dxa"/>
              <w:left w:w="45" w:type="dxa"/>
              <w:bottom w:w="45" w:type="dxa"/>
              <w:right w:w="45" w:type="dxa"/>
            </w:tcMar>
            <w:vAlign w:val="bottom"/>
            <w:hideMark/>
          </w:tcPr>
          <w:p w14:paraId="51AB75F2" w14:textId="2CF6EBBA" w:rsidR="00C2326C" w:rsidRPr="0038531E" w:rsidRDefault="00416363">
            <w:pPr>
              <w:jc w:val="center"/>
              <w:rPr>
                <w:rFonts w:eastAsia="Times New Roman"/>
                <w:b/>
                <w:bCs/>
                <w:sz w:val="20"/>
                <w:szCs w:val="20"/>
              </w:rPr>
            </w:pPr>
            <w:r w:rsidRPr="0038531E">
              <w:rPr>
                <w:rFonts w:eastAsia="Times New Roman"/>
                <w:b/>
                <w:bCs/>
                <w:sz w:val="20"/>
                <w:szCs w:val="20"/>
              </w:rPr>
              <w:t>M</w:t>
            </w:r>
            <w:r w:rsidR="005A1A18" w:rsidRPr="0038531E">
              <w:rPr>
                <w:rFonts w:eastAsia="Times New Roman"/>
                <w:b/>
                <w:bCs/>
                <w:sz w:val="20"/>
                <w:szCs w:val="20"/>
              </w:rPr>
              <w:t xml:space="preserve">aximum </w:t>
            </w:r>
            <w:r w:rsidRPr="0038531E">
              <w:rPr>
                <w:rFonts w:eastAsia="Times New Roman"/>
                <w:b/>
                <w:bCs/>
                <w:sz w:val="20"/>
                <w:szCs w:val="20"/>
              </w:rPr>
              <w:t>C</w:t>
            </w:r>
            <w:r w:rsidR="005A1A18" w:rsidRPr="0038531E">
              <w:rPr>
                <w:rFonts w:eastAsia="Times New Roman"/>
                <w:b/>
                <w:bCs/>
                <w:sz w:val="20"/>
                <w:szCs w:val="20"/>
              </w:rPr>
              <w:t xml:space="preserve">ontaminant </w:t>
            </w:r>
            <w:r w:rsidRPr="0038531E">
              <w:rPr>
                <w:rFonts w:eastAsia="Times New Roman"/>
                <w:b/>
                <w:bCs/>
                <w:sz w:val="20"/>
                <w:szCs w:val="20"/>
              </w:rPr>
              <w:t>L</w:t>
            </w:r>
            <w:r w:rsidR="005A1A18" w:rsidRPr="0038531E">
              <w:rPr>
                <w:rFonts w:eastAsia="Times New Roman"/>
                <w:b/>
                <w:bCs/>
                <w:sz w:val="20"/>
                <w:szCs w:val="20"/>
              </w:rPr>
              <w:t>evel</w:t>
            </w:r>
            <w:r w:rsidR="0082031C" w:rsidRPr="0038531E">
              <w:rPr>
                <w:rFonts w:eastAsia="Times New Roman"/>
                <w:b/>
                <w:bCs/>
                <w:sz w:val="20"/>
                <w:szCs w:val="20"/>
              </w:rPr>
              <w:t xml:space="preserve"> (MCL)</w:t>
            </w:r>
            <w:r w:rsidRPr="0038531E">
              <w:rPr>
                <w:rFonts w:eastAsia="Times New Roman"/>
                <w:b/>
                <w:bCs/>
                <w:sz w:val="20"/>
                <w:szCs w:val="20"/>
              </w:rPr>
              <w:t>,</w:t>
            </w:r>
            <w:r w:rsidRPr="0038531E">
              <w:rPr>
                <w:rFonts w:eastAsia="Times New Roman"/>
                <w:b/>
                <w:bCs/>
                <w:sz w:val="20"/>
                <w:szCs w:val="20"/>
              </w:rPr>
              <w:br/>
              <w:t>TT, or</w:t>
            </w:r>
            <w:r w:rsidRPr="0038531E">
              <w:rPr>
                <w:rFonts w:eastAsia="Times New Roman"/>
                <w:b/>
                <w:bCs/>
                <w:sz w:val="20"/>
                <w:szCs w:val="20"/>
              </w:rPr>
              <w:br/>
              <w:t>MRDL</w:t>
            </w:r>
          </w:p>
        </w:tc>
        <w:tc>
          <w:tcPr>
            <w:tcW w:w="1164" w:type="dxa"/>
            <w:vMerge w:val="restart"/>
            <w:shd w:val="clear" w:color="auto" w:fill="D2D2D2"/>
            <w:tcMar>
              <w:top w:w="45" w:type="dxa"/>
              <w:left w:w="45" w:type="dxa"/>
              <w:bottom w:w="45" w:type="dxa"/>
              <w:right w:w="45" w:type="dxa"/>
            </w:tcMar>
            <w:vAlign w:val="bottom"/>
            <w:hideMark/>
          </w:tcPr>
          <w:p w14:paraId="39D8B083" w14:textId="204766CA" w:rsidR="00C2326C" w:rsidRPr="0038531E" w:rsidRDefault="000725F8">
            <w:pPr>
              <w:jc w:val="center"/>
              <w:rPr>
                <w:rFonts w:eastAsia="Times New Roman"/>
                <w:b/>
                <w:bCs/>
                <w:sz w:val="20"/>
                <w:szCs w:val="20"/>
              </w:rPr>
            </w:pPr>
            <w:r w:rsidRPr="0038531E">
              <w:rPr>
                <w:rFonts w:eastAsia="Times New Roman"/>
                <w:b/>
                <w:bCs/>
                <w:sz w:val="20"/>
                <w:szCs w:val="20"/>
              </w:rPr>
              <w:t xml:space="preserve">Highest </w:t>
            </w:r>
            <w:r w:rsidR="00416363" w:rsidRPr="0038531E">
              <w:rPr>
                <w:rFonts w:eastAsia="Times New Roman"/>
                <w:b/>
                <w:bCs/>
                <w:sz w:val="20"/>
                <w:szCs w:val="20"/>
              </w:rPr>
              <w:t>Detect</w:t>
            </w:r>
            <w:r w:rsidR="13F5C672" w:rsidRPr="0038531E">
              <w:rPr>
                <w:rFonts w:eastAsia="Times New Roman"/>
                <w:b/>
                <w:bCs/>
                <w:sz w:val="20"/>
                <w:szCs w:val="20"/>
              </w:rPr>
              <w:t>ed</w:t>
            </w:r>
            <w:r w:rsidR="00416363" w:rsidRPr="0038531E">
              <w:rPr>
                <w:rFonts w:eastAsia="Times New Roman"/>
                <w:b/>
                <w:bCs/>
                <w:sz w:val="20"/>
                <w:szCs w:val="20"/>
              </w:rPr>
              <w:t xml:space="preserve"> In</w:t>
            </w:r>
            <w:r w:rsidR="00416363" w:rsidRPr="0038531E">
              <w:br/>
            </w:r>
            <w:r w:rsidR="00416363" w:rsidRPr="0038531E">
              <w:rPr>
                <w:rFonts w:eastAsia="Times New Roman"/>
                <w:b/>
                <w:bCs/>
                <w:sz w:val="20"/>
                <w:szCs w:val="20"/>
              </w:rPr>
              <w:t>Your Water</w:t>
            </w:r>
          </w:p>
        </w:tc>
        <w:tc>
          <w:tcPr>
            <w:tcW w:w="1207" w:type="dxa"/>
            <w:gridSpan w:val="2"/>
            <w:shd w:val="clear" w:color="auto" w:fill="D2D2D2"/>
            <w:tcMar>
              <w:top w:w="45" w:type="dxa"/>
              <w:left w:w="45" w:type="dxa"/>
              <w:bottom w:w="45" w:type="dxa"/>
              <w:right w:w="45" w:type="dxa"/>
            </w:tcMar>
            <w:vAlign w:val="bottom"/>
            <w:hideMark/>
          </w:tcPr>
          <w:p w14:paraId="48F86522" w14:textId="77777777" w:rsidR="00C2326C" w:rsidRPr="0038531E" w:rsidRDefault="00416363">
            <w:pPr>
              <w:jc w:val="center"/>
              <w:rPr>
                <w:rFonts w:eastAsia="Times New Roman"/>
                <w:b/>
                <w:bCs/>
                <w:sz w:val="20"/>
                <w:szCs w:val="20"/>
              </w:rPr>
            </w:pPr>
            <w:r w:rsidRPr="0038531E">
              <w:rPr>
                <w:rFonts w:eastAsia="Times New Roman"/>
                <w:b/>
                <w:bCs/>
                <w:sz w:val="20"/>
                <w:szCs w:val="20"/>
              </w:rPr>
              <w:t>Range</w:t>
            </w:r>
          </w:p>
        </w:tc>
        <w:tc>
          <w:tcPr>
            <w:tcW w:w="783" w:type="dxa"/>
            <w:vMerge w:val="restart"/>
            <w:shd w:val="clear" w:color="auto" w:fill="D2D2D2"/>
            <w:tcMar>
              <w:top w:w="45" w:type="dxa"/>
              <w:left w:w="45" w:type="dxa"/>
              <w:bottom w:w="45" w:type="dxa"/>
              <w:right w:w="45" w:type="dxa"/>
            </w:tcMar>
            <w:vAlign w:val="bottom"/>
            <w:hideMark/>
          </w:tcPr>
          <w:p w14:paraId="7C4CB77E" w14:textId="77777777" w:rsidR="00C2326C" w:rsidRPr="0038531E" w:rsidRDefault="00416363">
            <w:pPr>
              <w:jc w:val="center"/>
              <w:rPr>
                <w:rFonts w:eastAsia="Times New Roman"/>
                <w:b/>
                <w:bCs/>
                <w:sz w:val="20"/>
                <w:szCs w:val="20"/>
              </w:rPr>
            </w:pPr>
            <w:r w:rsidRPr="0038531E">
              <w:rPr>
                <w:rFonts w:eastAsia="Times New Roman"/>
                <w:b/>
                <w:bCs/>
                <w:sz w:val="20"/>
                <w:szCs w:val="20"/>
              </w:rPr>
              <w:t>Sample</w:t>
            </w:r>
            <w:r w:rsidRPr="0038531E">
              <w:rPr>
                <w:rFonts w:eastAsia="Times New Roman"/>
                <w:b/>
                <w:bCs/>
                <w:sz w:val="20"/>
                <w:szCs w:val="20"/>
              </w:rPr>
              <w:br/>
              <w:t>Date</w:t>
            </w:r>
          </w:p>
        </w:tc>
        <w:tc>
          <w:tcPr>
            <w:tcW w:w="885" w:type="dxa"/>
            <w:vMerge w:val="restart"/>
            <w:shd w:val="clear" w:color="auto" w:fill="D2D2D2"/>
            <w:tcMar>
              <w:top w:w="45" w:type="dxa"/>
              <w:left w:w="45" w:type="dxa"/>
              <w:bottom w:w="45" w:type="dxa"/>
              <w:right w:w="45" w:type="dxa"/>
            </w:tcMar>
            <w:vAlign w:val="bottom"/>
            <w:hideMark/>
          </w:tcPr>
          <w:p w14:paraId="26285D6D" w14:textId="77777777" w:rsidR="00C2326C" w:rsidRPr="0038531E" w:rsidRDefault="00416363">
            <w:pPr>
              <w:jc w:val="center"/>
              <w:rPr>
                <w:rFonts w:eastAsia="Times New Roman"/>
                <w:b/>
                <w:bCs/>
                <w:sz w:val="20"/>
                <w:szCs w:val="20"/>
              </w:rPr>
            </w:pPr>
            <w:r w:rsidRPr="0038531E">
              <w:rPr>
                <w:rFonts w:eastAsia="Times New Roman"/>
                <w:b/>
                <w:bCs/>
                <w:sz w:val="20"/>
                <w:szCs w:val="20"/>
              </w:rPr>
              <w:t>Violation</w:t>
            </w:r>
          </w:p>
        </w:tc>
        <w:tc>
          <w:tcPr>
            <w:tcW w:w="1181" w:type="dxa"/>
            <w:vMerge w:val="restart"/>
            <w:shd w:val="clear" w:color="auto" w:fill="D2D2D2"/>
            <w:tcMar>
              <w:top w:w="45" w:type="dxa"/>
              <w:left w:w="45" w:type="dxa"/>
              <w:bottom w:w="45" w:type="dxa"/>
              <w:right w:w="45" w:type="dxa"/>
            </w:tcMar>
            <w:vAlign w:val="bottom"/>
            <w:hideMark/>
          </w:tcPr>
          <w:p w14:paraId="7594F3CA" w14:textId="77777777" w:rsidR="00C2326C" w:rsidRPr="0038531E" w:rsidRDefault="00416363">
            <w:pPr>
              <w:jc w:val="center"/>
              <w:rPr>
                <w:rFonts w:eastAsia="Times New Roman"/>
                <w:b/>
                <w:bCs/>
                <w:sz w:val="20"/>
                <w:szCs w:val="20"/>
              </w:rPr>
            </w:pPr>
            <w:r w:rsidRPr="0038531E">
              <w:rPr>
                <w:rFonts w:eastAsia="Times New Roman"/>
                <w:b/>
                <w:bCs/>
                <w:sz w:val="20"/>
                <w:szCs w:val="20"/>
              </w:rPr>
              <w:t>Typical Source</w:t>
            </w:r>
          </w:p>
        </w:tc>
      </w:tr>
      <w:tr w:rsidR="008006F3" w:rsidRPr="0038531E" w14:paraId="6ED5D67A" w14:textId="77777777" w:rsidTr="004C2F88">
        <w:trPr>
          <w:trHeight w:val="20"/>
          <w:tblHeader/>
        </w:trPr>
        <w:tc>
          <w:tcPr>
            <w:tcW w:w="2013" w:type="dxa"/>
            <w:vMerge/>
            <w:shd w:val="clear" w:color="auto" w:fill="D0CECE" w:themeFill="background2" w:themeFillShade="E6"/>
            <w:vAlign w:val="center"/>
            <w:hideMark/>
          </w:tcPr>
          <w:p w14:paraId="79B8A796" w14:textId="77777777" w:rsidR="00C2326C" w:rsidRPr="0038531E" w:rsidRDefault="00C2326C">
            <w:pPr>
              <w:rPr>
                <w:rFonts w:eastAsia="Times New Roman"/>
                <w:b/>
                <w:bCs/>
                <w:sz w:val="20"/>
                <w:szCs w:val="20"/>
              </w:rPr>
            </w:pPr>
          </w:p>
        </w:tc>
        <w:tc>
          <w:tcPr>
            <w:tcW w:w="877" w:type="dxa"/>
            <w:vMerge/>
            <w:vAlign w:val="center"/>
            <w:hideMark/>
          </w:tcPr>
          <w:p w14:paraId="3C02294B" w14:textId="77777777" w:rsidR="00C2326C" w:rsidRPr="0038531E" w:rsidRDefault="00C2326C">
            <w:pPr>
              <w:rPr>
                <w:rFonts w:eastAsia="Times New Roman"/>
                <w:b/>
                <w:bCs/>
                <w:sz w:val="20"/>
                <w:szCs w:val="20"/>
              </w:rPr>
            </w:pPr>
          </w:p>
        </w:tc>
        <w:tc>
          <w:tcPr>
            <w:tcW w:w="1234" w:type="dxa"/>
            <w:vMerge/>
            <w:vAlign w:val="center"/>
            <w:hideMark/>
          </w:tcPr>
          <w:p w14:paraId="39F6E934" w14:textId="77777777" w:rsidR="00C2326C" w:rsidRPr="0038531E" w:rsidRDefault="00C2326C">
            <w:pPr>
              <w:rPr>
                <w:rFonts w:eastAsia="Times New Roman"/>
                <w:b/>
                <w:bCs/>
                <w:sz w:val="20"/>
                <w:szCs w:val="20"/>
              </w:rPr>
            </w:pPr>
          </w:p>
        </w:tc>
        <w:tc>
          <w:tcPr>
            <w:tcW w:w="1164" w:type="dxa"/>
            <w:vMerge/>
            <w:vAlign w:val="center"/>
            <w:hideMark/>
          </w:tcPr>
          <w:p w14:paraId="505D4A41" w14:textId="77777777" w:rsidR="00C2326C" w:rsidRPr="0038531E" w:rsidRDefault="00C2326C">
            <w:pPr>
              <w:rPr>
                <w:rFonts w:eastAsia="Times New Roman"/>
                <w:b/>
                <w:bCs/>
                <w:sz w:val="20"/>
                <w:szCs w:val="20"/>
              </w:rPr>
            </w:pPr>
          </w:p>
        </w:tc>
        <w:tc>
          <w:tcPr>
            <w:tcW w:w="653" w:type="dxa"/>
            <w:shd w:val="clear" w:color="auto" w:fill="D2D2D2"/>
            <w:tcMar>
              <w:top w:w="45" w:type="dxa"/>
              <w:left w:w="45" w:type="dxa"/>
              <w:bottom w:w="45" w:type="dxa"/>
              <w:right w:w="45" w:type="dxa"/>
            </w:tcMar>
            <w:vAlign w:val="bottom"/>
            <w:hideMark/>
          </w:tcPr>
          <w:p w14:paraId="25F67BB4" w14:textId="77777777" w:rsidR="00C2326C" w:rsidRPr="0038531E" w:rsidRDefault="00416363">
            <w:pPr>
              <w:jc w:val="center"/>
              <w:rPr>
                <w:rFonts w:eastAsia="Times New Roman"/>
                <w:b/>
                <w:bCs/>
                <w:sz w:val="20"/>
                <w:szCs w:val="20"/>
              </w:rPr>
            </w:pPr>
            <w:r w:rsidRPr="0038531E">
              <w:rPr>
                <w:rFonts w:eastAsia="Times New Roman"/>
                <w:b/>
                <w:bCs/>
                <w:sz w:val="20"/>
                <w:szCs w:val="20"/>
              </w:rPr>
              <w:t>Low</w:t>
            </w:r>
          </w:p>
        </w:tc>
        <w:tc>
          <w:tcPr>
            <w:tcW w:w="554" w:type="dxa"/>
            <w:shd w:val="clear" w:color="auto" w:fill="D2D2D2"/>
            <w:tcMar>
              <w:top w:w="45" w:type="dxa"/>
              <w:left w:w="45" w:type="dxa"/>
              <w:bottom w:w="45" w:type="dxa"/>
              <w:right w:w="45" w:type="dxa"/>
            </w:tcMar>
            <w:vAlign w:val="bottom"/>
            <w:hideMark/>
          </w:tcPr>
          <w:p w14:paraId="7BF464EE" w14:textId="77777777" w:rsidR="00C2326C" w:rsidRPr="0038531E" w:rsidRDefault="00416363">
            <w:pPr>
              <w:jc w:val="center"/>
              <w:rPr>
                <w:rFonts w:eastAsia="Times New Roman"/>
                <w:b/>
                <w:bCs/>
                <w:sz w:val="20"/>
                <w:szCs w:val="20"/>
              </w:rPr>
            </w:pPr>
            <w:r w:rsidRPr="0038531E">
              <w:rPr>
                <w:rFonts w:eastAsia="Times New Roman"/>
                <w:b/>
                <w:bCs/>
                <w:sz w:val="20"/>
                <w:szCs w:val="20"/>
              </w:rPr>
              <w:t>High</w:t>
            </w:r>
          </w:p>
        </w:tc>
        <w:tc>
          <w:tcPr>
            <w:tcW w:w="783" w:type="dxa"/>
            <w:vMerge/>
            <w:vAlign w:val="center"/>
            <w:hideMark/>
          </w:tcPr>
          <w:p w14:paraId="69D0F5AB" w14:textId="77777777" w:rsidR="00C2326C" w:rsidRPr="0038531E" w:rsidRDefault="00C2326C">
            <w:pPr>
              <w:rPr>
                <w:rFonts w:eastAsia="Times New Roman"/>
                <w:b/>
                <w:bCs/>
                <w:sz w:val="20"/>
                <w:szCs w:val="20"/>
              </w:rPr>
            </w:pPr>
          </w:p>
        </w:tc>
        <w:tc>
          <w:tcPr>
            <w:tcW w:w="885" w:type="dxa"/>
            <w:vMerge/>
            <w:vAlign w:val="center"/>
            <w:hideMark/>
          </w:tcPr>
          <w:p w14:paraId="106DA107" w14:textId="77777777" w:rsidR="00C2326C" w:rsidRPr="0038531E" w:rsidRDefault="00C2326C">
            <w:pPr>
              <w:rPr>
                <w:rFonts w:eastAsia="Times New Roman"/>
                <w:b/>
                <w:bCs/>
                <w:sz w:val="20"/>
                <w:szCs w:val="20"/>
              </w:rPr>
            </w:pPr>
          </w:p>
        </w:tc>
        <w:tc>
          <w:tcPr>
            <w:tcW w:w="1181" w:type="dxa"/>
            <w:vMerge/>
            <w:vAlign w:val="center"/>
            <w:hideMark/>
          </w:tcPr>
          <w:p w14:paraId="58C73F57" w14:textId="77777777" w:rsidR="00C2326C" w:rsidRPr="0038531E" w:rsidRDefault="00C2326C">
            <w:pPr>
              <w:rPr>
                <w:rFonts w:eastAsia="Times New Roman"/>
                <w:b/>
                <w:bCs/>
                <w:sz w:val="20"/>
                <w:szCs w:val="20"/>
              </w:rPr>
            </w:pPr>
          </w:p>
        </w:tc>
      </w:tr>
      <w:tr w:rsidR="00C2326C" w:rsidRPr="0038531E" w14:paraId="271A0AFC" w14:textId="77777777" w:rsidTr="004C2F88">
        <w:tc>
          <w:tcPr>
            <w:tcW w:w="9344" w:type="dxa"/>
            <w:gridSpan w:val="9"/>
            <w:shd w:val="clear" w:color="auto" w:fill="D2D2D2"/>
            <w:tcMar>
              <w:top w:w="45" w:type="dxa"/>
              <w:left w:w="45" w:type="dxa"/>
              <w:bottom w:w="45" w:type="dxa"/>
              <w:right w:w="45" w:type="dxa"/>
            </w:tcMar>
            <w:vAlign w:val="center"/>
            <w:hideMark/>
          </w:tcPr>
          <w:p w14:paraId="1C91F96A" w14:textId="77777777" w:rsidR="00C2326C" w:rsidRPr="0038531E" w:rsidRDefault="00416363">
            <w:pPr>
              <w:rPr>
                <w:rFonts w:eastAsia="Times New Roman"/>
                <w:b/>
                <w:bCs/>
                <w:sz w:val="20"/>
                <w:szCs w:val="20"/>
              </w:rPr>
            </w:pPr>
            <w:r w:rsidRPr="0038531E">
              <w:rPr>
                <w:rFonts w:eastAsia="Times New Roman"/>
                <w:b/>
                <w:bCs/>
                <w:sz w:val="20"/>
                <w:szCs w:val="20"/>
              </w:rPr>
              <w:t>Disinfectants &amp; Disinfection By-Products</w:t>
            </w:r>
          </w:p>
        </w:tc>
      </w:tr>
      <w:tr w:rsidR="00C2326C" w:rsidRPr="0038531E" w14:paraId="616738BB" w14:textId="77777777" w:rsidTr="004C2F88">
        <w:tc>
          <w:tcPr>
            <w:tcW w:w="9344" w:type="dxa"/>
            <w:gridSpan w:val="9"/>
            <w:shd w:val="clear" w:color="auto" w:fill="D2D2D2"/>
            <w:tcMar>
              <w:top w:w="45" w:type="dxa"/>
              <w:left w:w="45" w:type="dxa"/>
              <w:bottom w:w="45" w:type="dxa"/>
              <w:right w:w="45" w:type="dxa"/>
            </w:tcMar>
            <w:vAlign w:val="center"/>
            <w:hideMark/>
          </w:tcPr>
          <w:p w14:paraId="2D243738" w14:textId="77777777" w:rsidR="00C2326C" w:rsidRPr="0038531E" w:rsidRDefault="00416363">
            <w:pPr>
              <w:rPr>
                <w:rFonts w:eastAsia="Times New Roman"/>
                <w:sz w:val="20"/>
                <w:szCs w:val="20"/>
              </w:rPr>
            </w:pPr>
            <w:r w:rsidRPr="0038531E">
              <w:rPr>
                <w:rFonts w:eastAsia="Times New Roman"/>
                <w:sz w:val="20"/>
                <w:szCs w:val="20"/>
              </w:rPr>
              <w:t>(There is convincing evidence that addition of a disinfectant is necessary for control of microbial contaminants)</w:t>
            </w:r>
          </w:p>
        </w:tc>
      </w:tr>
      <w:tr w:rsidR="008006F3" w:rsidRPr="0038531E" w14:paraId="70419647" w14:textId="77777777" w:rsidTr="004C2F88">
        <w:tc>
          <w:tcPr>
            <w:tcW w:w="2013" w:type="dxa"/>
            <w:tcMar>
              <w:top w:w="45" w:type="dxa"/>
              <w:left w:w="45" w:type="dxa"/>
              <w:bottom w:w="45" w:type="dxa"/>
              <w:right w:w="45" w:type="dxa"/>
            </w:tcMar>
            <w:vAlign w:val="center"/>
            <w:hideMark/>
          </w:tcPr>
          <w:p w14:paraId="4FF85285"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Chlorine (as Cl2) (ppm)</w:t>
            </w:r>
          </w:p>
        </w:tc>
        <w:tc>
          <w:tcPr>
            <w:tcW w:w="877" w:type="dxa"/>
            <w:tcMar>
              <w:top w:w="45" w:type="dxa"/>
              <w:left w:w="45" w:type="dxa"/>
              <w:bottom w:w="45" w:type="dxa"/>
              <w:right w:w="45" w:type="dxa"/>
            </w:tcMar>
            <w:vAlign w:val="center"/>
            <w:hideMark/>
          </w:tcPr>
          <w:p w14:paraId="0482AA70"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4</w:t>
            </w:r>
          </w:p>
        </w:tc>
        <w:tc>
          <w:tcPr>
            <w:tcW w:w="1234" w:type="dxa"/>
            <w:tcMar>
              <w:top w:w="45" w:type="dxa"/>
              <w:left w:w="45" w:type="dxa"/>
              <w:bottom w:w="45" w:type="dxa"/>
              <w:right w:w="45" w:type="dxa"/>
            </w:tcMar>
            <w:vAlign w:val="center"/>
            <w:hideMark/>
          </w:tcPr>
          <w:p w14:paraId="23D1304E"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4</w:t>
            </w:r>
          </w:p>
        </w:tc>
        <w:tc>
          <w:tcPr>
            <w:tcW w:w="1164" w:type="dxa"/>
            <w:tcMar>
              <w:top w:w="45" w:type="dxa"/>
              <w:left w:w="45" w:type="dxa"/>
              <w:bottom w:w="45" w:type="dxa"/>
              <w:right w:w="45" w:type="dxa"/>
            </w:tcMar>
            <w:vAlign w:val="center"/>
            <w:hideMark/>
          </w:tcPr>
          <w:p w14:paraId="2B36DADB" w14:textId="49E96EEB" w:rsidR="00C2326C" w:rsidRPr="0038531E" w:rsidRDefault="00A4344C">
            <w:pPr>
              <w:jc w:val="center"/>
              <w:rPr>
                <w:rFonts w:eastAsia="Times New Roman"/>
                <w:color w:val="000000" w:themeColor="text1"/>
                <w:sz w:val="20"/>
                <w:szCs w:val="20"/>
              </w:rPr>
            </w:pPr>
            <w:r w:rsidRPr="0038531E">
              <w:rPr>
                <w:rFonts w:eastAsia="Times New Roman"/>
                <w:color w:val="000000" w:themeColor="text1"/>
                <w:sz w:val="20"/>
                <w:szCs w:val="20"/>
              </w:rPr>
              <w:t>1.</w:t>
            </w:r>
            <w:r w:rsidR="00C66DEF" w:rsidRPr="0038531E">
              <w:rPr>
                <w:rFonts w:eastAsia="Times New Roman"/>
                <w:color w:val="000000" w:themeColor="text1"/>
                <w:sz w:val="20"/>
                <w:szCs w:val="20"/>
              </w:rPr>
              <w:t>82</w:t>
            </w:r>
          </w:p>
        </w:tc>
        <w:tc>
          <w:tcPr>
            <w:tcW w:w="653" w:type="dxa"/>
            <w:tcMar>
              <w:top w:w="45" w:type="dxa"/>
              <w:left w:w="45" w:type="dxa"/>
              <w:bottom w:w="45" w:type="dxa"/>
              <w:right w:w="45" w:type="dxa"/>
            </w:tcMar>
            <w:vAlign w:val="center"/>
            <w:hideMark/>
          </w:tcPr>
          <w:p w14:paraId="7276D813" w14:textId="0717D144"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416363" w:rsidRPr="0038531E">
              <w:rPr>
                <w:rFonts w:eastAsia="Times New Roman"/>
                <w:color w:val="000000" w:themeColor="text1"/>
                <w:sz w:val="20"/>
                <w:szCs w:val="20"/>
              </w:rPr>
              <w:t>.</w:t>
            </w:r>
            <w:r w:rsidR="00C66DEF" w:rsidRPr="0038531E">
              <w:rPr>
                <w:rFonts w:eastAsia="Times New Roman"/>
                <w:color w:val="000000" w:themeColor="text1"/>
                <w:sz w:val="20"/>
                <w:szCs w:val="20"/>
              </w:rPr>
              <w:t>26</w:t>
            </w:r>
          </w:p>
        </w:tc>
        <w:tc>
          <w:tcPr>
            <w:tcW w:w="554" w:type="dxa"/>
            <w:tcMar>
              <w:top w:w="45" w:type="dxa"/>
              <w:left w:w="45" w:type="dxa"/>
              <w:bottom w:w="45" w:type="dxa"/>
              <w:right w:w="45" w:type="dxa"/>
            </w:tcMar>
            <w:vAlign w:val="center"/>
            <w:hideMark/>
          </w:tcPr>
          <w:p w14:paraId="544C4CE8" w14:textId="0A1AA7D0" w:rsidR="00C2326C" w:rsidRPr="0038531E" w:rsidRDefault="0060318A">
            <w:pPr>
              <w:jc w:val="center"/>
              <w:rPr>
                <w:rFonts w:eastAsia="Times New Roman"/>
                <w:color w:val="000000" w:themeColor="text1"/>
                <w:sz w:val="20"/>
                <w:szCs w:val="20"/>
              </w:rPr>
            </w:pPr>
            <w:r w:rsidRPr="0038531E">
              <w:rPr>
                <w:rFonts w:eastAsia="Times New Roman"/>
                <w:color w:val="000000" w:themeColor="text1"/>
                <w:sz w:val="20"/>
                <w:szCs w:val="20"/>
              </w:rPr>
              <w:t>1.</w:t>
            </w:r>
            <w:r w:rsidR="00C66DEF" w:rsidRPr="0038531E">
              <w:rPr>
                <w:rFonts w:eastAsia="Times New Roman"/>
                <w:color w:val="000000" w:themeColor="text1"/>
                <w:sz w:val="20"/>
                <w:szCs w:val="20"/>
              </w:rPr>
              <w:t>82</w:t>
            </w:r>
          </w:p>
        </w:tc>
        <w:tc>
          <w:tcPr>
            <w:tcW w:w="783" w:type="dxa"/>
            <w:tcMar>
              <w:top w:w="45" w:type="dxa"/>
              <w:left w:w="45" w:type="dxa"/>
              <w:bottom w:w="45" w:type="dxa"/>
              <w:right w:w="45" w:type="dxa"/>
            </w:tcMar>
            <w:vAlign w:val="center"/>
            <w:hideMark/>
          </w:tcPr>
          <w:p w14:paraId="0E2F51CD" w14:textId="6C89D038"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hideMark/>
          </w:tcPr>
          <w:p w14:paraId="4861E011"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6DDDC7A9"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Water additive used to control microbes</w:t>
            </w:r>
          </w:p>
        </w:tc>
      </w:tr>
      <w:tr w:rsidR="008006F3" w:rsidRPr="0038531E" w14:paraId="5FDAFBD0" w14:textId="77777777" w:rsidTr="004C2F88">
        <w:tc>
          <w:tcPr>
            <w:tcW w:w="2013" w:type="dxa"/>
            <w:tcMar>
              <w:top w:w="45" w:type="dxa"/>
              <w:left w:w="45" w:type="dxa"/>
              <w:bottom w:w="45" w:type="dxa"/>
              <w:right w:w="45" w:type="dxa"/>
            </w:tcMar>
            <w:vAlign w:val="center"/>
          </w:tcPr>
          <w:p w14:paraId="44783AC1" w14:textId="4ADB1410" w:rsidR="00AE5F25" w:rsidRPr="0038531E" w:rsidRDefault="00426A65">
            <w:pPr>
              <w:rPr>
                <w:rFonts w:eastAsia="Times New Roman"/>
                <w:color w:val="000000" w:themeColor="text1"/>
                <w:sz w:val="20"/>
                <w:szCs w:val="20"/>
              </w:rPr>
            </w:pPr>
            <w:r w:rsidRPr="0038531E">
              <w:rPr>
                <w:rFonts w:eastAsia="Times New Roman"/>
                <w:color w:val="000000" w:themeColor="text1"/>
                <w:sz w:val="20"/>
                <w:szCs w:val="20"/>
              </w:rPr>
              <w:t>Bromochloroacetic Acid</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5372C91E" w14:textId="3F3DB82E" w:rsidR="00AE5F25" w:rsidRPr="0038531E" w:rsidRDefault="001E456E">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759A56EB" w14:textId="17383828" w:rsidR="00AE5F25" w:rsidRPr="0038531E" w:rsidRDefault="001E456E">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3D05591A" w14:textId="62800C8D" w:rsidR="00AE5F2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8.1</w:t>
            </w:r>
          </w:p>
        </w:tc>
        <w:tc>
          <w:tcPr>
            <w:tcW w:w="653" w:type="dxa"/>
            <w:tcMar>
              <w:top w:w="45" w:type="dxa"/>
              <w:left w:w="45" w:type="dxa"/>
              <w:bottom w:w="45" w:type="dxa"/>
              <w:right w:w="45" w:type="dxa"/>
            </w:tcMar>
            <w:vAlign w:val="center"/>
          </w:tcPr>
          <w:p w14:paraId="11380B4C" w14:textId="6BA779D0" w:rsidR="00AE5F2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2.0</w:t>
            </w:r>
          </w:p>
        </w:tc>
        <w:tc>
          <w:tcPr>
            <w:tcW w:w="554" w:type="dxa"/>
            <w:tcMar>
              <w:top w:w="45" w:type="dxa"/>
              <w:left w:w="45" w:type="dxa"/>
              <w:bottom w:w="45" w:type="dxa"/>
              <w:right w:w="45" w:type="dxa"/>
            </w:tcMar>
            <w:vAlign w:val="center"/>
          </w:tcPr>
          <w:p w14:paraId="2E1615B6" w14:textId="75057405" w:rsidR="00AE5F2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8.1</w:t>
            </w:r>
          </w:p>
        </w:tc>
        <w:tc>
          <w:tcPr>
            <w:tcW w:w="783" w:type="dxa"/>
            <w:tcMar>
              <w:top w:w="45" w:type="dxa"/>
              <w:left w:w="45" w:type="dxa"/>
              <w:bottom w:w="45" w:type="dxa"/>
              <w:right w:w="45" w:type="dxa"/>
            </w:tcMar>
            <w:vAlign w:val="center"/>
          </w:tcPr>
          <w:p w14:paraId="204BBC50" w14:textId="44F976D0" w:rsidR="00AE5F25" w:rsidRPr="0038531E" w:rsidRDefault="000524B3">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148410B2" w14:textId="10649456" w:rsidR="00AE5F25" w:rsidRPr="0038531E" w:rsidRDefault="000524B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29814905" w14:textId="36F49B68" w:rsidR="00AE5F25"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1D93C4B1" w14:textId="77777777" w:rsidTr="004C2F88">
        <w:tc>
          <w:tcPr>
            <w:tcW w:w="2013" w:type="dxa"/>
            <w:tcMar>
              <w:top w:w="45" w:type="dxa"/>
              <w:left w:w="45" w:type="dxa"/>
              <w:bottom w:w="45" w:type="dxa"/>
              <w:right w:w="45" w:type="dxa"/>
            </w:tcMar>
            <w:vAlign w:val="center"/>
          </w:tcPr>
          <w:p w14:paraId="37922AB8" w14:textId="24600BC0" w:rsidR="00426A65" w:rsidRPr="0038531E" w:rsidRDefault="00426A65">
            <w:pPr>
              <w:rPr>
                <w:rFonts w:eastAsia="Times New Roman"/>
                <w:color w:val="000000" w:themeColor="text1"/>
                <w:sz w:val="20"/>
                <w:szCs w:val="20"/>
              </w:rPr>
            </w:pPr>
            <w:r w:rsidRPr="0038531E">
              <w:rPr>
                <w:rFonts w:eastAsia="Times New Roman"/>
                <w:color w:val="000000" w:themeColor="text1"/>
                <w:sz w:val="20"/>
                <w:szCs w:val="20"/>
              </w:rPr>
              <w:t>Bromodichloro</w:t>
            </w:r>
            <w:r w:rsidR="00605A11" w:rsidRPr="0038531E">
              <w:rPr>
                <w:rFonts w:eastAsia="Times New Roman"/>
                <w:color w:val="000000" w:themeColor="text1"/>
                <w:sz w:val="20"/>
                <w:szCs w:val="20"/>
              </w:rPr>
              <w:t>methane</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7D7DB92B" w14:textId="6A93C190" w:rsidR="00426A65" w:rsidRPr="0038531E" w:rsidRDefault="00022160">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5B35AF24" w14:textId="7FDF57AC" w:rsidR="00426A65" w:rsidRPr="0038531E" w:rsidRDefault="00022160">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358CD01F" w14:textId="6CE7E289" w:rsidR="00426A6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36.8</w:t>
            </w:r>
          </w:p>
        </w:tc>
        <w:tc>
          <w:tcPr>
            <w:tcW w:w="653" w:type="dxa"/>
            <w:tcMar>
              <w:top w:w="45" w:type="dxa"/>
              <w:left w:w="45" w:type="dxa"/>
              <w:bottom w:w="45" w:type="dxa"/>
              <w:right w:w="45" w:type="dxa"/>
            </w:tcMar>
            <w:vAlign w:val="center"/>
          </w:tcPr>
          <w:p w14:paraId="7618F925" w14:textId="37123C37" w:rsidR="00426A6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4.1</w:t>
            </w:r>
          </w:p>
        </w:tc>
        <w:tc>
          <w:tcPr>
            <w:tcW w:w="554" w:type="dxa"/>
            <w:tcMar>
              <w:top w:w="45" w:type="dxa"/>
              <w:left w:w="45" w:type="dxa"/>
              <w:bottom w:w="45" w:type="dxa"/>
              <w:right w:w="45" w:type="dxa"/>
            </w:tcMar>
            <w:vAlign w:val="center"/>
          </w:tcPr>
          <w:p w14:paraId="371AF003" w14:textId="58D37C3F" w:rsidR="00426A65"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36.8</w:t>
            </w:r>
          </w:p>
        </w:tc>
        <w:tc>
          <w:tcPr>
            <w:tcW w:w="783" w:type="dxa"/>
            <w:tcMar>
              <w:top w:w="45" w:type="dxa"/>
              <w:left w:w="45" w:type="dxa"/>
              <w:bottom w:w="45" w:type="dxa"/>
              <w:right w:w="45" w:type="dxa"/>
            </w:tcMar>
            <w:vAlign w:val="center"/>
          </w:tcPr>
          <w:p w14:paraId="1F766867" w14:textId="62B6A25C" w:rsidR="00426A65" w:rsidRPr="0038531E" w:rsidRDefault="00D14420">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1C8FEB92" w14:textId="7300D9CA" w:rsidR="00426A65" w:rsidRPr="0038531E" w:rsidRDefault="00D14420">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584D03B3" w14:textId="60FAB8A0" w:rsidR="00426A65"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49206D4C" w14:textId="77777777" w:rsidTr="004C2F88">
        <w:tc>
          <w:tcPr>
            <w:tcW w:w="2013" w:type="dxa"/>
            <w:tcMar>
              <w:top w:w="45" w:type="dxa"/>
              <w:left w:w="45" w:type="dxa"/>
              <w:bottom w:w="45" w:type="dxa"/>
              <w:right w:w="45" w:type="dxa"/>
            </w:tcMar>
            <w:vAlign w:val="center"/>
          </w:tcPr>
          <w:p w14:paraId="6B1D0F3F" w14:textId="4B0F8512" w:rsidR="00605A11" w:rsidRPr="0038531E" w:rsidRDefault="00605A11">
            <w:pPr>
              <w:rPr>
                <w:rFonts w:eastAsia="Times New Roman"/>
                <w:color w:val="000000" w:themeColor="text1"/>
                <w:sz w:val="20"/>
                <w:szCs w:val="20"/>
              </w:rPr>
            </w:pPr>
            <w:r w:rsidRPr="0038531E">
              <w:rPr>
                <w:rFonts w:eastAsia="Times New Roman"/>
                <w:color w:val="000000" w:themeColor="text1"/>
                <w:sz w:val="20"/>
                <w:szCs w:val="20"/>
              </w:rPr>
              <w:lastRenderedPageBreak/>
              <w:t>Bromoform</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54DEE390" w14:textId="72C7D000" w:rsidR="00605A11" w:rsidRPr="0038531E" w:rsidRDefault="00251899">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05CCF8F0" w14:textId="5B70A239" w:rsidR="00605A11" w:rsidRPr="0038531E" w:rsidRDefault="00251899">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2376B8B3" w14:textId="20276128" w:rsidR="00605A11"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14.8</w:t>
            </w:r>
          </w:p>
        </w:tc>
        <w:tc>
          <w:tcPr>
            <w:tcW w:w="653" w:type="dxa"/>
            <w:tcMar>
              <w:top w:w="45" w:type="dxa"/>
              <w:left w:w="45" w:type="dxa"/>
              <w:bottom w:w="45" w:type="dxa"/>
              <w:right w:w="45" w:type="dxa"/>
            </w:tcMar>
            <w:vAlign w:val="center"/>
          </w:tcPr>
          <w:p w14:paraId="1C9876A2" w14:textId="09FDF5ED" w:rsidR="00605A11"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2.3</w:t>
            </w:r>
          </w:p>
        </w:tc>
        <w:tc>
          <w:tcPr>
            <w:tcW w:w="554" w:type="dxa"/>
            <w:tcMar>
              <w:top w:w="45" w:type="dxa"/>
              <w:left w:w="45" w:type="dxa"/>
              <w:bottom w:w="45" w:type="dxa"/>
              <w:right w:w="45" w:type="dxa"/>
            </w:tcMar>
            <w:vAlign w:val="center"/>
          </w:tcPr>
          <w:p w14:paraId="200BE2E5" w14:textId="495AE15F" w:rsidR="00605A11"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14.8</w:t>
            </w:r>
          </w:p>
        </w:tc>
        <w:tc>
          <w:tcPr>
            <w:tcW w:w="783" w:type="dxa"/>
            <w:tcMar>
              <w:top w:w="45" w:type="dxa"/>
              <w:left w:w="45" w:type="dxa"/>
              <w:bottom w:w="45" w:type="dxa"/>
              <w:right w:w="45" w:type="dxa"/>
            </w:tcMar>
            <w:vAlign w:val="center"/>
          </w:tcPr>
          <w:p w14:paraId="030C2DF5" w14:textId="225EC6AE" w:rsidR="00605A11" w:rsidRPr="0038531E" w:rsidRDefault="00C06D54">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054BBD6A" w14:textId="0045BA30" w:rsidR="00605A11" w:rsidRPr="0038531E" w:rsidRDefault="00C06D54">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45AE41D5" w14:textId="0D89B5C8" w:rsidR="00605A11"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7EC680CA" w14:textId="77777777" w:rsidTr="004C2F88">
        <w:tc>
          <w:tcPr>
            <w:tcW w:w="2013" w:type="dxa"/>
            <w:tcMar>
              <w:top w:w="45" w:type="dxa"/>
              <w:left w:w="45" w:type="dxa"/>
              <w:bottom w:w="45" w:type="dxa"/>
              <w:right w:w="45" w:type="dxa"/>
            </w:tcMar>
            <w:vAlign w:val="center"/>
          </w:tcPr>
          <w:p w14:paraId="51EA4625" w14:textId="236BA613" w:rsidR="00605A11" w:rsidRPr="0038531E" w:rsidRDefault="00605A11">
            <w:pPr>
              <w:rPr>
                <w:rFonts w:eastAsia="Times New Roman"/>
                <w:color w:val="000000" w:themeColor="text1"/>
                <w:sz w:val="20"/>
                <w:szCs w:val="20"/>
              </w:rPr>
            </w:pPr>
            <w:r w:rsidRPr="0038531E">
              <w:rPr>
                <w:rFonts w:eastAsia="Times New Roman"/>
                <w:color w:val="000000" w:themeColor="text1"/>
                <w:sz w:val="20"/>
                <w:szCs w:val="20"/>
              </w:rPr>
              <w:t>Chloroform</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2391CBCA" w14:textId="4BE484E0" w:rsidR="00605A11" w:rsidRPr="0038531E" w:rsidRDefault="00BD277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2B43CFC3" w14:textId="07E42D91" w:rsidR="00605A11" w:rsidRPr="0038531E" w:rsidRDefault="00BD277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63863B56" w14:textId="1DF49F56" w:rsidR="00605A11"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87.8</w:t>
            </w:r>
          </w:p>
        </w:tc>
        <w:tc>
          <w:tcPr>
            <w:tcW w:w="653" w:type="dxa"/>
            <w:tcMar>
              <w:top w:w="45" w:type="dxa"/>
              <w:left w:w="45" w:type="dxa"/>
              <w:bottom w:w="45" w:type="dxa"/>
              <w:right w:w="45" w:type="dxa"/>
            </w:tcMar>
            <w:vAlign w:val="center"/>
          </w:tcPr>
          <w:p w14:paraId="2F9F47BB" w14:textId="00BB478B" w:rsidR="00605A11" w:rsidRPr="0038531E" w:rsidRDefault="009F18B0">
            <w:pPr>
              <w:jc w:val="center"/>
              <w:rPr>
                <w:rFonts w:eastAsia="Times New Roman"/>
                <w:color w:val="000000" w:themeColor="text1"/>
                <w:sz w:val="20"/>
                <w:szCs w:val="20"/>
              </w:rPr>
            </w:pPr>
            <w:r w:rsidRPr="0038531E">
              <w:rPr>
                <w:rFonts w:eastAsia="Times New Roman"/>
                <w:color w:val="000000" w:themeColor="text1"/>
                <w:sz w:val="20"/>
                <w:szCs w:val="20"/>
              </w:rPr>
              <w:t>1.</w:t>
            </w:r>
            <w:r w:rsidR="00C66DEF" w:rsidRPr="0038531E">
              <w:rPr>
                <w:rFonts w:eastAsia="Times New Roman"/>
                <w:color w:val="000000" w:themeColor="text1"/>
                <w:sz w:val="20"/>
                <w:szCs w:val="20"/>
              </w:rPr>
              <w:t>6</w:t>
            </w:r>
          </w:p>
        </w:tc>
        <w:tc>
          <w:tcPr>
            <w:tcW w:w="554" w:type="dxa"/>
            <w:tcMar>
              <w:top w:w="45" w:type="dxa"/>
              <w:left w:w="45" w:type="dxa"/>
              <w:bottom w:w="45" w:type="dxa"/>
              <w:right w:w="45" w:type="dxa"/>
            </w:tcMar>
            <w:vAlign w:val="center"/>
          </w:tcPr>
          <w:p w14:paraId="0C8FA395" w14:textId="5D127439" w:rsidR="00605A11" w:rsidRPr="0038531E" w:rsidRDefault="00C66DEF">
            <w:pPr>
              <w:jc w:val="center"/>
              <w:rPr>
                <w:rFonts w:eastAsia="Times New Roman"/>
                <w:color w:val="000000" w:themeColor="text1"/>
                <w:sz w:val="20"/>
                <w:szCs w:val="20"/>
              </w:rPr>
            </w:pPr>
            <w:r w:rsidRPr="0038531E">
              <w:rPr>
                <w:rFonts w:eastAsia="Times New Roman"/>
                <w:color w:val="000000" w:themeColor="text1"/>
                <w:sz w:val="20"/>
                <w:szCs w:val="20"/>
              </w:rPr>
              <w:t>87.8</w:t>
            </w:r>
          </w:p>
        </w:tc>
        <w:tc>
          <w:tcPr>
            <w:tcW w:w="783" w:type="dxa"/>
            <w:tcMar>
              <w:top w:w="45" w:type="dxa"/>
              <w:left w:w="45" w:type="dxa"/>
              <w:bottom w:w="45" w:type="dxa"/>
              <w:right w:w="45" w:type="dxa"/>
            </w:tcMar>
            <w:vAlign w:val="center"/>
          </w:tcPr>
          <w:p w14:paraId="7D834C03" w14:textId="696F07A4" w:rsidR="00605A11" w:rsidRPr="0038531E" w:rsidRDefault="009F18B0">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31081AD5" w14:textId="7964255E" w:rsidR="00605A11" w:rsidRPr="0038531E" w:rsidRDefault="009F18B0">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1EFA2E14" w14:textId="770F8375" w:rsidR="00605A11"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07C35E19" w14:textId="77777777" w:rsidTr="004C2F88">
        <w:tc>
          <w:tcPr>
            <w:tcW w:w="2013" w:type="dxa"/>
            <w:tcMar>
              <w:top w:w="45" w:type="dxa"/>
              <w:left w:w="45" w:type="dxa"/>
              <w:bottom w:w="45" w:type="dxa"/>
              <w:right w:w="45" w:type="dxa"/>
            </w:tcMar>
            <w:vAlign w:val="center"/>
          </w:tcPr>
          <w:p w14:paraId="6E547EFF" w14:textId="207235AC" w:rsidR="00604B4C" w:rsidRPr="0038531E" w:rsidRDefault="00604B4C">
            <w:pPr>
              <w:rPr>
                <w:rFonts w:eastAsia="Times New Roman"/>
                <w:color w:val="000000" w:themeColor="text1"/>
                <w:sz w:val="20"/>
                <w:szCs w:val="20"/>
              </w:rPr>
            </w:pPr>
            <w:r w:rsidRPr="0038531E">
              <w:rPr>
                <w:rFonts w:eastAsia="Times New Roman"/>
                <w:color w:val="000000" w:themeColor="text1"/>
                <w:sz w:val="20"/>
                <w:szCs w:val="20"/>
              </w:rPr>
              <w:t>Dibromoacetic Acid</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3A98E6E3" w14:textId="03F28FB7" w:rsidR="00604B4C" w:rsidRPr="0038531E" w:rsidRDefault="00BD277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16DE5BD3" w14:textId="2879BE38" w:rsidR="00604B4C" w:rsidRPr="0038531E" w:rsidRDefault="00BD277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6B755A75" w14:textId="7B6F2CBE" w:rsidR="00604B4C" w:rsidRPr="0038531E" w:rsidRDefault="00AE139E">
            <w:pPr>
              <w:jc w:val="center"/>
              <w:rPr>
                <w:rFonts w:eastAsia="Times New Roman"/>
                <w:color w:val="000000" w:themeColor="text1"/>
                <w:sz w:val="20"/>
                <w:szCs w:val="20"/>
              </w:rPr>
            </w:pPr>
            <w:r w:rsidRPr="0038531E">
              <w:rPr>
                <w:rFonts w:eastAsia="Times New Roman"/>
                <w:color w:val="000000" w:themeColor="text1"/>
                <w:sz w:val="20"/>
                <w:szCs w:val="20"/>
              </w:rPr>
              <w:t>5.</w:t>
            </w:r>
            <w:r w:rsidR="00E45B55" w:rsidRPr="0038531E">
              <w:rPr>
                <w:rFonts w:eastAsia="Times New Roman"/>
                <w:color w:val="000000" w:themeColor="text1"/>
                <w:sz w:val="20"/>
                <w:szCs w:val="20"/>
              </w:rPr>
              <w:t>3</w:t>
            </w:r>
          </w:p>
        </w:tc>
        <w:tc>
          <w:tcPr>
            <w:tcW w:w="653" w:type="dxa"/>
            <w:tcMar>
              <w:top w:w="45" w:type="dxa"/>
              <w:left w:w="45" w:type="dxa"/>
              <w:bottom w:w="45" w:type="dxa"/>
              <w:right w:w="45" w:type="dxa"/>
            </w:tcMar>
            <w:vAlign w:val="center"/>
          </w:tcPr>
          <w:p w14:paraId="101C2C2C" w14:textId="4704FBCE" w:rsidR="00604B4C" w:rsidRPr="0038531E" w:rsidRDefault="00E45B55">
            <w:pPr>
              <w:jc w:val="center"/>
              <w:rPr>
                <w:rFonts w:eastAsia="Times New Roman"/>
                <w:color w:val="000000" w:themeColor="text1"/>
                <w:sz w:val="20"/>
                <w:szCs w:val="20"/>
              </w:rPr>
            </w:pPr>
            <w:r w:rsidRPr="0038531E">
              <w:rPr>
                <w:rFonts w:eastAsia="Times New Roman"/>
                <w:color w:val="000000" w:themeColor="text1"/>
                <w:sz w:val="20"/>
                <w:szCs w:val="20"/>
              </w:rPr>
              <w:t>1.7</w:t>
            </w:r>
          </w:p>
        </w:tc>
        <w:tc>
          <w:tcPr>
            <w:tcW w:w="554" w:type="dxa"/>
            <w:tcMar>
              <w:top w:w="45" w:type="dxa"/>
              <w:left w:w="45" w:type="dxa"/>
              <w:bottom w:w="45" w:type="dxa"/>
              <w:right w:w="45" w:type="dxa"/>
            </w:tcMar>
            <w:vAlign w:val="center"/>
          </w:tcPr>
          <w:p w14:paraId="23D75C98" w14:textId="2BC77293" w:rsidR="00604B4C" w:rsidRPr="0038531E" w:rsidRDefault="004971FA">
            <w:pPr>
              <w:jc w:val="center"/>
              <w:rPr>
                <w:rFonts w:eastAsia="Times New Roman"/>
                <w:color w:val="000000" w:themeColor="text1"/>
                <w:sz w:val="20"/>
                <w:szCs w:val="20"/>
              </w:rPr>
            </w:pPr>
            <w:r w:rsidRPr="0038531E">
              <w:rPr>
                <w:rFonts w:eastAsia="Times New Roman"/>
                <w:color w:val="000000" w:themeColor="text1"/>
                <w:sz w:val="20"/>
                <w:szCs w:val="20"/>
              </w:rPr>
              <w:t>5.</w:t>
            </w:r>
            <w:r w:rsidR="00E45B55" w:rsidRPr="0038531E">
              <w:rPr>
                <w:rFonts w:eastAsia="Times New Roman"/>
                <w:color w:val="000000" w:themeColor="text1"/>
                <w:sz w:val="20"/>
                <w:szCs w:val="20"/>
              </w:rPr>
              <w:t>3</w:t>
            </w:r>
          </w:p>
        </w:tc>
        <w:tc>
          <w:tcPr>
            <w:tcW w:w="783" w:type="dxa"/>
            <w:tcMar>
              <w:top w:w="45" w:type="dxa"/>
              <w:left w:w="45" w:type="dxa"/>
              <w:bottom w:w="45" w:type="dxa"/>
              <w:right w:w="45" w:type="dxa"/>
            </w:tcMar>
            <w:vAlign w:val="center"/>
          </w:tcPr>
          <w:p w14:paraId="1807E712" w14:textId="017418F1" w:rsidR="00604B4C" w:rsidRPr="0038531E" w:rsidRDefault="004971FA">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02386BB2" w14:textId="6CCF825C" w:rsidR="00604B4C" w:rsidRPr="0038531E" w:rsidRDefault="004971FA">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49882A16" w14:textId="29331C7C" w:rsidR="00604B4C"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322EB21A" w14:textId="77777777" w:rsidTr="004C2F88">
        <w:tc>
          <w:tcPr>
            <w:tcW w:w="2013" w:type="dxa"/>
            <w:tcMar>
              <w:top w:w="45" w:type="dxa"/>
              <w:left w:w="45" w:type="dxa"/>
              <w:bottom w:w="45" w:type="dxa"/>
              <w:right w:w="45" w:type="dxa"/>
            </w:tcMar>
            <w:vAlign w:val="center"/>
          </w:tcPr>
          <w:p w14:paraId="44B3206C" w14:textId="70128148" w:rsidR="00D30D28" w:rsidRPr="0038531E" w:rsidRDefault="00BE1415">
            <w:pPr>
              <w:rPr>
                <w:rFonts w:eastAsia="Times New Roman"/>
                <w:color w:val="000000" w:themeColor="text1"/>
                <w:sz w:val="20"/>
                <w:szCs w:val="20"/>
              </w:rPr>
            </w:pPr>
            <w:r w:rsidRPr="0038531E">
              <w:rPr>
                <w:rFonts w:eastAsia="Times New Roman"/>
                <w:color w:val="000000" w:themeColor="text1"/>
                <w:sz w:val="20"/>
                <w:szCs w:val="20"/>
              </w:rPr>
              <w:t>Dibromochloromethane</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26EFA1F5" w14:textId="62D5EB6D" w:rsidR="00D30D28" w:rsidRPr="0038531E" w:rsidRDefault="00541418">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5224FBDC" w14:textId="52BCADA5" w:rsidR="00D30D28" w:rsidRPr="0038531E" w:rsidRDefault="00541418">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6FDF082D" w14:textId="4E15FBC9" w:rsidR="00D30D28" w:rsidRPr="0038531E" w:rsidRDefault="00AE139E">
            <w:pPr>
              <w:jc w:val="center"/>
              <w:rPr>
                <w:rFonts w:eastAsia="Times New Roman"/>
                <w:color w:val="000000" w:themeColor="text1"/>
                <w:sz w:val="20"/>
                <w:szCs w:val="20"/>
              </w:rPr>
            </w:pPr>
            <w:r w:rsidRPr="0038531E">
              <w:rPr>
                <w:rFonts w:eastAsia="Times New Roman"/>
                <w:color w:val="000000" w:themeColor="text1"/>
                <w:sz w:val="20"/>
                <w:szCs w:val="20"/>
              </w:rPr>
              <w:t>17.</w:t>
            </w:r>
            <w:r w:rsidR="00E45B55" w:rsidRPr="0038531E">
              <w:rPr>
                <w:rFonts w:eastAsia="Times New Roman"/>
                <w:color w:val="000000" w:themeColor="text1"/>
                <w:sz w:val="20"/>
                <w:szCs w:val="20"/>
              </w:rPr>
              <w:t>5</w:t>
            </w:r>
          </w:p>
        </w:tc>
        <w:tc>
          <w:tcPr>
            <w:tcW w:w="653" w:type="dxa"/>
            <w:tcMar>
              <w:top w:w="45" w:type="dxa"/>
              <w:left w:w="45" w:type="dxa"/>
              <w:bottom w:w="45" w:type="dxa"/>
              <w:right w:w="45" w:type="dxa"/>
            </w:tcMar>
            <w:vAlign w:val="center"/>
          </w:tcPr>
          <w:p w14:paraId="5A499DB5" w14:textId="737F42DE" w:rsidR="00D30D28" w:rsidRPr="0038531E" w:rsidRDefault="00E45B55">
            <w:pPr>
              <w:jc w:val="center"/>
              <w:rPr>
                <w:rFonts w:eastAsia="Times New Roman"/>
                <w:color w:val="000000" w:themeColor="text1"/>
                <w:sz w:val="20"/>
                <w:szCs w:val="20"/>
              </w:rPr>
            </w:pPr>
            <w:r w:rsidRPr="0038531E">
              <w:rPr>
                <w:rFonts w:eastAsia="Times New Roman"/>
                <w:color w:val="000000" w:themeColor="text1"/>
                <w:sz w:val="20"/>
                <w:szCs w:val="20"/>
              </w:rPr>
              <w:t>5.3</w:t>
            </w:r>
          </w:p>
        </w:tc>
        <w:tc>
          <w:tcPr>
            <w:tcW w:w="554" w:type="dxa"/>
            <w:tcMar>
              <w:top w:w="45" w:type="dxa"/>
              <w:left w:w="45" w:type="dxa"/>
              <w:bottom w:w="45" w:type="dxa"/>
              <w:right w:w="45" w:type="dxa"/>
            </w:tcMar>
            <w:vAlign w:val="center"/>
          </w:tcPr>
          <w:p w14:paraId="5534103B" w14:textId="37B39A39" w:rsidR="00D30D28" w:rsidRPr="0038531E" w:rsidRDefault="00FD3E15">
            <w:pPr>
              <w:jc w:val="center"/>
              <w:rPr>
                <w:rFonts w:eastAsia="Times New Roman"/>
                <w:color w:val="000000" w:themeColor="text1"/>
                <w:sz w:val="20"/>
                <w:szCs w:val="20"/>
              </w:rPr>
            </w:pPr>
            <w:r w:rsidRPr="0038531E">
              <w:rPr>
                <w:rFonts w:eastAsia="Times New Roman"/>
                <w:color w:val="000000" w:themeColor="text1"/>
                <w:sz w:val="20"/>
                <w:szCs w:val="20"/>
              </w:rPr>
              <w:t>17.</w:t>
            </w:r>
            <w:r w:rsidR="00E45B55" w:rsidRPr="0038531E">
              <w:rPr>
                <w:rFonts w:eastAsia="Times New Roman"/>
                <w:color w:val="000000" w:themeColor="text1"/>
                <w:sz w:val="20"/>
                <w:szCs w:val="20"/>
              </w:rPr>
              <w:t>5</w:t>
            </w:r>
          </w:p>
        </w:tc>
        <w:tc>
          <w:tcPr>
            <w:tcW w:w="783" w:type="dxa"/>
            <w:tcMar>
              <w:top w:w="45" w:type="dxa"/>
              <w:left w:w="45" w:type="dxa"/>
              <w:bottom w:w="45" w:type="dxa"/>
              <w:right w:w="45" w:type="dxa"/>
            </w:tcMar>
            <w:vAlign w:val="center"/>
          </w:tcPr>
          <w:p w14:paraId="495F7B5A" w14:textId="7B10B5D6" w:rsidR="00D30D28" w:rsidRPr="0038531E" w:rsidRDefault="00FD3E15">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6F0C1651" w14:textId="598E6BBB" w:rsidR="00D30D28" w:rsidRPr="0038531E" w:rsidRDefault="00FD3E15">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3DC10D79" w14:textId="28D899FD" w:rsidR="00D30D28"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358FD501" w14:textId="77777777" w:rsidTr="004C2F88">
        <w:trPr>
          <w:trHeight w:val="885"/>
        </w:trPr>
        <w:tc>
          <w:tcPr>
            <w:tcW w:w="2013" w:type="dxa"/>
            <w:tcMar>
              <w:top w:w="45" w:type="dxa"/>
              <w:left w:w="45" w:type="dxa"/>
              <w:bottom w:w="45" w:type="dxa"/>
              <w:right w:w="45" w:type="dxa"/>
            </w:tcMar>
            <w:vAlign w:val="center"/>
          </w:tcPr>
          <w:p w14:paraId="5CABDE07" w14:textId="74CAAAB7" w:rsidR="00BE1415" w:rsidRPr="0038531E" w:rsidRDefault="000E08B5">
            <w:pPr>
              <w:rPr>
                <w:rFonts w:eastAsia="Times New Roman"/>
                <w:color w:val="000000" w:themeColor="text1"/>
                <w:sz w:val="20"/>
                <w:szCs w:val="20"/>
              </w:rPr>
            </w:pPr>
            <w:r w:rsidRPr="0038531E">
              <w:rPr>
                <w:rFonts w:eastAsia="Times New Roman"/>
                <w:color w:val="000000" w:themeColor="text1"/>
                <w:sz w:val="20"/>
                <w:szCs w:val="20"/>
              </w:rPr>
              <w:t>Dichloroacetic Acid</w:t>
            </w:r>
            <w:r w:rsidR="000524B3" w:rsidRPr="0038531E">
              <w:rPr>
                <w:rFonts w:eastAsia="Times New Roman"/>
                <w:color w:val="000000" w:themeColor="text1"/>
                <w:sz w:val="20"/>
                <w:szCs w:val="20"/>
              </w:rPr>
              <w:t xml:space="preserve"> (ppb)</w:t>
            </w:r>
          </w:p>
        </w:tc>
        <w:tc>
          <w:tcPr>
            <w:tcW w:w="877" w:type="dxa"/>
            <w:tcMar>
              <w:top w:w="45" w:type="dxa"/>
              <w:left w:w="45" w:type="dxa"/>
              <w:bottom w:w="45" w:type="dxa"/>
              <w:right w:w="45" w:type="dxa"/>
            </w:tcMar>
            <w:vAlign w:val="center"/>
          </w:tcPr>
          <w:p w14:paraId="4871A303" w14:textId="58FE554B" w:rsidR="00BE1415" w:rsidRPr="0038531E" w:rsidRDefault="00DE66AF">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4A877637" w14:textId="74FD51D1" w:rsidR="00BE1415" w:rsidRPr="0038531E" w:rsidRDefault="00DE66AF">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49CF0ACD" w14:textId="5E7FFBC5" w:rsidR="00BE1415"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15.6</w:t>
            </w:r>
          </w:p>
        </w:tc>
        <w:tc>
          <w:tcPr>
            <w:tcW w:w="653" w:type="dxa"/>
            <w:tcMar>
              <w:top w:w="45" w:type="dxa"/>
              <w:left w:w="45" w:type="dxa"/>
              <w:bottom w:w="45" w:type="dxa"/>
              <w:right w:w="45" w:type="dxa"/>
            </w:tcMar>
            <w:vAlign w:val="center"/>
          </w:tcPr>
          <w:p w14:paraId="26DE26C0" w14:textId="077C1F13" w:rsidR="00BE1415"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1.0</w:t>
            </w:r>
          </w:p>
        </w:tc>
        <w:tc>
          <w:tcPr>
            <w:tcW w:w="554" w:type="dxa"/>
            <w:tcMar>
              <w:top w:w="45" w:type="dxa"/>
              <w:left w:w="45" w:type="dxa"/>
              <w:bottom w:w="45" w:type="dxa"/>
              <w:right w:w="45" w:type="dxa"/>
            </w:tcMar>
            <w:vAlign w:val="center"/>
          </w:tcPr>
          <w:p w14:paraId="33816A25" w14:textId="40CB7510" w:rsidR="00BE1415"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15.6</w:t>
            </w:r>
          </w:p>
        </w:tc>
        <w:tc>
          <w:tcPr>
            <w:tcW w:w="783" w:type="dxa"/>
            <w:tcMar>
              <w:top w:w="45" w:type="dxa"/>
              <w:left w:w="45" w:type="dxa"/>
              <w:bottom w:w="45" w:type="dxa"/>
              <w:right w:w="45" w:type="dxa"/>
            </w:tcMar>
            <w:vAlign w:val="center"/>
          </w:tcPr>
          <w:p w14:paraId="06D1D17B" w14:textId="2A6E0FE7" w:rsidR="00BE1415" w:rsidRPr="0038531E" w:rsidRDefault="003E041C">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tcPr>
          <w:p w14:paraId="3A5E0C76" w14:textId="654F82B6" w:rsidR="00BE1415" w:rsidRPr="0038531E" w:rsidRDefault="003E041C">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4510EE39" w14:textId="189849B1" w:rsidR="00BE1415" w:rsidRPr="0038531E" w:rsidRDefault="000524B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4A336104" w14:textId="77777777" w:rsidTr="004C2F88">
        <w:tc>
          <w:tcPr>
            <w:tcW w:w="2013" w:type="dxa"/>
            <w:tcMar>
              <w:top w:w="45" w:type="dxa"/>
              <w:left w:w="45" w:type="dxa"/>
              <w:bottom w:w="45" w:type="dxa"/>
              <w:right w:w="45" w:type="dxa"/>
            </w:tcMar>
            <w:vAlign w:val="center"/>
            <w:hideMark/>
          </w:tcPr>
          <w:p w14:paraId="1F2F139D"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Haloacetic Acids (HAA5) (ppb)</w:t>
            </w:r>
          </w:p>
        </w:tc>
        <w:tc>
          <w:tcPr>
            <w:tcW w:w="877" w:type="dxa"/>
            <w:tcMar>
              <w:top w:w="45" w:type="dxa"/>
              <w:left w:w="45" w:type="dxa"/>
              <w:bottom w:w="45" w:type="dxa"/>
              <w:right w:w="45" w:type="dxa"/>
            </w:tcMar>
            <w:vAlign w:val="center"/>
            <w:hideMark/>
          </w:tcPr>
          <w:p w14:paraId="6C101E36"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hideMark/>
          </w:tcPr>
          <w:p w14:paraId="4163F5F4"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60</w:t>
            </w:r>
          </w:p>
        </w:tc>
        <w:tc>
          <w:tcPr>
            <w:tcW w:w="1164" w:type="dxa"/>
            <w:tcMar>
              <w:top w:w="45" w:type="dxa"/>
              <w:left w:w="45" w:type="dxa"/>
              <w:bottom w:w="45" w:type="dxa"/>
              <w:right w:w="45" w:type="dxa"/>
            </w:tcMar>
            <w:vAlign w:val="center"/>
            <w:hideMark/>
          </w:tcPr>
          <w:p w14:paraId="32DF60B1" w14:textId="341195F5"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31.2</w:t>
            </w:r>
          </w:p>
        </w:tc>
        <w:tc>
          <w:tcPr>
            <w:tcW w:w="653" w:type="dxa"/>
            <w:tcMar>
              <w:top w:w="45" w:type="dxa"/>
              <w:left w:w="45" w:type="dxa"/>
              <w:bottom w:w="45" w:type="dxa"/>
              <w:right w:w="45" w:type="dxa"/>
            </w:tcMar>
            <w:vAlign w:val="center"/>
            <w:hideMark/>
          </w:tcPr>
          <w:p w14:paraId="3E8D31FB" w14:textId="499F946A"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6.0</w:t>
            </w:r>
          </w:p>
        </w:tc>
        <w:tc>
          <w:tcPr>
            <w:tcW w:w="554" w:type="dxa"/>
            <w:tcMar>
              <w:top w:w="45" w:type="dxa"/>
              <w:left w:w="45" w:type="dxa"/>
              <w:bottom w:w="45" w:type="dxa"/>
              <w:right w:w="45" w:type="dxa"/>
            </w:tcMar>
            <w:vAlign w:val="center"/>
            <w:hideMark/>
          </w:tcPr>
          <w:p w14:paraId="49C32F31" w14:textId="0A493CFD"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31.2</w:t>
            </w:r>
          </w:p>
        </w:tc>
        <w:tc>
          <w:tcPr>
            <w:tcW w:w="783" w:type="dxa"/>
            <w:tcMar>
              <w:top w:w="45" w:type="dxa"/>
              <w:left w:w="45" w:type="dxa"/>
              <w:bottom w:w="45" w:type="dxa"/>
              <w:right w:w="45" w:type="dxa"/>
            </w:tcMar>
            <w:vAlign w:val="center"/>
            <w:hideMark/>
          </w:tcPr>
          <w:p w14:paraId="5FF64FCD" w14:textId="484A14C3"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w:t>
            </w:r>
            <w:r w:rsidR="00C66DEF"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hideMark/>
          </w:tcPr>
          <w:p w14:paraId="076065FC"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1835275A"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8006F3" w:rsidRPr="0038531E" w14:paraId="08017B82" w14:textId="77777777" w:rsidTr="004C2F88">
        <w:tc>
          <w:tcPr>
            <w:tcW w:w="2013" w:type="dxa"/>
            <w:tcMar>
              <w:top w:w="45" w:type="dxa"/>
              <w:left w:w="45" w:type="dxa"/>
              <w:bottom w:w="45" w:type="dxa"/>
              <w:right w:w="45" w:type="dxa"/>
            </w:tcMar>
            <w:vAlign w:val="center"/>
            <w:hideMark/>
          </w:tcPr>
          <w:p w14:paraId="301DAE92"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TTHMs [Total Trihalomethanes] (ppb)</w:t>
            </w:r>
          </w:p>
        </w:tc>
        <w:tc>
          <w:tcPr>
            <w:tcW w:w="877" w:type="dxa"/>
            <w:tcMar>
              <w:top w:w="45" w:type="dxa"/>
              <w:left w:w="45" w:type="dxa"/>
              <w:bottom w:w="45" w:type="dxa"/>
              <w:right w:w="45" w:type="dxa"/>
            </w:tcMar>
            <w:vAlign w:val="center"/>
            <w:hideMark/>
          </w:tcPr>
          <w:p w14:paraId="7DBEE1E4"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hideMark/>
          </w:tcPr>
          <w:p w14:paraId="1EECD347"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80</w:t>
            </w:r>
          </w:p>
        </w:tc>
        <w:tc>
          <w:tcPr>
            <w:tcW w:w="1164" w:type="dxa"/>
            <w:tcMar>
              <w:top w:w="45" w:type="dxa"/>
              <w:left w:w="45" w:type="dxa"/>
              <w:bottom w:w="45" w:type="dxa"/>
              <w:right w:w="45" w:type="dxa"/>
            </w:tcMar>
            <w:vAlign w:val="center"/>
            <w:hideMark/>
          </w:tcPr>
          <w:p w14:paraId="7E72108C" w14:textId="618B8C56"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142</w:t>
            </w:r>
          </w:p>
        </w:tc>
        <w:tc>
          <w:tcPr>
            <w:tcW w:w="653" w:type="dxa"/>
            <w:tcMar>
              <w:top w:w="45" w:type="dxa"/>
              <w:left w:w="45" w:type="dxa"/>
              <w:bottom w:w="45" w:type="dxa"/>
              <w:right w:w="45" w:type="dxa"/>
            </w:tcMar>
            <w:vAlign w:val="center"/>
            <w:hideMark/>
          </w:tcPr>
          <w:p w14:paraId="78F1CF2E" w14:textId="4B863C0E"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13.7</w:t>
            </w:r>
          </w:p>
        </w:tc>
        <w:tc>
          <w:tcPr>
            <w:tcW w:w="554" w:type="dxa"/>
            <w:tcMar>
              <w:top w:w="45" w:type="dxa"/>
              <w:left w:w="45" w:type="dxa"/>
              <w:bottom w:w="45" w:type="dxa"/>
              <w:right w:w="45" w:type="dxa"/>
            </w:tcMar>
            <w:vAlign w:val="center"/>
            <w:hideMark/>
          </w:tcPr>
          <w:p w14:paraId="6FA60F85" w14:textId="7A80A4FB" w:rsidR="00C2326C" w:rsidRPr="0038531E" w:rsidRDefault="00006DF0">
            <w:pPr>
              <w:jc w:val="center"/>
              <w:rPr>
                <w:rFonts w:eastAsia="Times New Roman"/>
                <w:color w:val="000000" w:themeColor="text1"/>
                <w:sz w:val="20"/>
                <w:szCs w:val="20"/>
              </w:rPr>
            </w:pPr>
            <w:r w:rsidRPr="0038531E">
              <w:rPr>
                <w:rFonts w:eastAsia="Times New Roman"/>
                <w:color w:val="000000" w:themeColor="text1"/>
                <w:sz w:val="20"/>
                <w:szCs w:val="20"/>
              </w:rPr>
              <w:t>142</w:t>
            </w:r>
          </w:p>
        </w:tc>
        <w:tc>
          <w:tcPr>
            <w:tcW w:w="783" w:type="dxa"/>
            <w:tcMar>
              <w:top w:w="45" w:type="dxa"/>
              <w:left w:w="45" w:type="dxa"/>
              <w:bottom w:w="45" w:type="dxa"/>
              <w:right w:w="45" w:type="dxa"/>
            </w:tcMar>
            <w:vAlign w:val="center"/>
            <w:hideMark/>
          </w:tcPr>
          <w:p w14:paraId="50AE4C3D" w14:textId="05BE9F3F"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w:t>
            </w:r>
            <w:r w:rsidR="00006DF0"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hideMark/>
          </w:tcPr>
          <w:p w14:paraId="49AFA1CB" w14:textId="7246FE91" w:rsidR="00C2326C" w:rsidRPr="0038531E" w:rsidRDefault="00276C88">
            <w:pPr>
              <w:jc w:val="center"/>
              <w:rPr>
                <w:rFonts w:eastAsia="Times New Roman"/>
                <w:color w:val="000000" w:themeColor="text1"/>
                <w:sz w:val="20"/>
                <w:szCs w:val="20"/>
              </w:rPr>
            </w:pPr>
            <w:r w:rsidRPr="0038531E">
              <w:rPr>
                <w:rFonts w:eastAsia="Times New Roman"/>
                <w:color w:val="000000" w:themeColor="text1"/>
                <w:sz w:val="20"/>
                <w:szCs w:val="20"/>
              </w:rPr>
              <w:t>No</w:t>
            </w:r>
            <w:r w:rsidR="000D1A97">
              <w:rPr>
                <w:rFonts w:eastAsia="Times New Roman"/>
                <w:color w:val="000000" w:themeColor="text1"/>
                <w:sz w:val="20"/>
                <w:szCs w:val="20"/>
              </w:rPr>
              <w:t>*</w:t>
            </w:r>
          </w:p>
        </w:tc>
        <w:tc>
          <w:tcPr>
            <w:tcW w:w="1181" w:type="dxa"/>
            <w:tcMar>
              <w:top w:w="45" w:type="dxa"/>
              <w:left w:w="45" w:type="dxa"/>
              <w:bottom w:w="45" w:type="dxa"/>
              <w:right w:w="45" w:type="dxa"/>
            </w:tcMar>
            <w:vAlign w:val="center"/>
            <w:hideMark/>
          </w:tcPr>
          <w:p w14:paraId="71DEB638"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By-product of drinking water disinfection</w:t>
            </w:r>
          </w:p>
        </w:tc>
      </w:tr>
      <w:tr w:rsidR="008006F3" w:rsidRPr="0038531E" w14:paraId="0267437A" w14:textId="77777777" w:rsidTr="004C2F88">
        <w:trPr>
          <w:trHeight w:val="945"/>
        </w:trPr>
        <w:tc>
          <w:tcPr>
            <w:tcW w:w="2013" w:type="dxa"/>
            <w:tcMar>
              <w:top w:w="45" w:type="dxa"/>
              <w:left w:w="45" w:type="dxa"/>
              <w:bottom w:w="45" w:type="dxa"/>
              <w:right w:w="45" w:type="dxa"/>
            </w:tcMar>
            <w:vAlign w:val="center"/>
          </w:tcPr>
          <w:p w14:paraId="003B4BDF" w14:textId="72AFFCA1" w:rsidR="00D61B9F" w:rsidRPr="0038531E" w:rsidRDefault="005F1B6C">
            <w:pPr>
              <w:rPr>
                <w:rFonts w:eastAsia="Times New Roman"/>
                <w:color w:val="000000" w:themeColor="text1"/>
                <w:sz w:val="20"/>
                <w:szCs w:val="20"/>
              </w:rPr>
            </w:pPr>
            <w:r w:rsidRPr="0038531E">
              <w:rPr>
                <w:rFonts w:eastAsia="Times New Roman"/>
                <w:color w:val="000000" w:themeColor="text1"/>
                <w:sz w:val="20"/>
                <w:szCs w:val="20"/>
              </w:rPr>
              <w:t>Trichloroacetic Acid (ppb)</w:t>
            </w:r>
          </w:p>
        </w:tc>
        <w:tc>
          <w:tcPr>
            <w:tcW w:w="877" w:type="dxa"/>
            <w:tcMar>
              <w:top w:w="45" w:type="dxa"/>
              <w:left w:w="45" w:type="dxa"/>
              <w:bottom w:w="45" w:type="dxa"/>
              <w:right w:w="45" w:type="dxa"/>
            </w:tcMar>
            <w:vAlign w:val="center"/>
          </w:tcPr>
          <w:p w14:paraId="7DDA5564" w14:textId="2AE17E19"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tcPr>
          <w:p w14:paraId="3C0AE40D" w14:textId="0DF6141E"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164" w:type="dxa"/>
            <w:tcMar>
              <w:top w:w="45" w:type="dxa"/>
              <w:left w:w="45" w:type="dxa"/>
              <w:bottom w:w="45" w:type="dxa"/>
              <w:right w:w="45" w:type="dxa"/>
            </w:tcMar>
            <w:vAlign w:val="center"/>
          </w:tcPr>
          <w:p w14:paraId="08DB9F37" w14:textId="28D2C28E"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27.8</w:t>
            </w:r>
          </w:p>
        </w:tc>
        <w:tc>
          <w:tcPr>
            <w:tcW w:w="653" w:type="dxa"/>
            <w:tcMar>
              <w:top w:w="45" w:type="dxa"/>
              <w:left w:w="45" w:type="dxa"/>
              <w:bottom w:w="45" w:type="dxa"/>
              <w:right w:w="45" w:type="dxa"/>
            </w:tcMar>
            <w:vAlign w:val="center"/>
          </w:tcPr>
          <w:p w14:paraId="6C77C84F" w14:textId="77801556"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11</w:t>
            </w:r>
          </w:p>
        </w:tc>
        <w:tc>
          <w:tcPr>
            <w:tcW w:w="554" w:type="dxa"/>
            <w:tcMar>
              <w:top w:w="45" w:type="dxa"/>
              <w:left w:w="45" w:type="dxa"/>
              <w:bottom w:w="45" w:type="dxa"/>
              <w:right w:w="45" w:type="dxa"/>
            </w:tcMar>
            <w:vAlign w:val="center"/>
          </w:tcPr>
          <w:p w14:paraId="4A4C7BE7" w14:textId="3A9D0B2C"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27.8</w:t>
            </w:r>
          </w:p>
        </w:tc>
        <w:tc>
          <w:tcPr>
            <w:tcW w:w="783" w:type="dxa"/>
            <w:tcMar>
              <w:top w:w="45" w:type="dxa"/>
              <w:left w:w="45" w:type="dxa"/>
              <w:bottom w:w="45" w:type="dxa"/>
              <w:right w:w="45" w:type="dxa"/>
            </w:tcMar>
            <w:vAlign w:val="center"/>
          </w:tcPr>
          <w:p w14:paraId="733A3AD6" w14:textId="382CA826"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2024</w:t>
            </w:r>
          </w:p>
        </w:tc>
        <w:tc>
          <w:tcPr>
            <w:tcW w:w="885" w:type="dxa"/>
            <w:tcMar>
              <w:top w:w="45" w:type="dxa"/>
              <w:left w:w="45" w:type="dxa"/>
              <w:bottom w:w="45" w:type="dxa"/>
              <w:right w:w="45" w:type="dxa"/>
            </w:tcMar>
            <w:vAlign w:val="center"/>
          </w:tcPr>
          <w:p w14:paraId="1BF00F7E" w14:textId="1A266EF0" w:rsidR="00D61B9F" w:rsidRPr="0038531E" w:rsidRDefault="005F1B6C">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638F100A" w14:textId="657690C2" w:rsidR="00D61B9F" w:rsidRPr="0038531E" w:rsidRDefault="005F1B6C">
            <w:pPr>
              <w:rPr>
                <w:rFonts w:eastAsia="Times New Roman"/>
                <w:color w:val="000000" w:themeColor="text1"/>
                <w:sz w:val="20"/>
                <w:szCs w:val="20"/>
              </w:rPr>
            </w:pPr>
            <w:r w:rsidRPr="0038531E">
              <w:rPr>
                <w:rFonts w:eastAsia="Times New Roman"/>
                <w:color w:val="000000" w:themeColor="text1"/>
                <w:sz w:val="20"/>
                <w:szCs w:val="20"/>
              </w:rPr>
              <w:t>By-product of drinking water disinfection</w:t>
            </w:r>
          </w:p>
        </w:tc>
      </w:tr>
      <w:tr w:rsidR="00C2326C" w:rsidRPr="0038531E" w14:paraId="610166F1" w14:textId="77777777" w:rsidTr="004C2F88">
        <w:trPr>
          <w:trHeight w:val="300"/>
        </w:trPr>
        <w:tc>
          <w:tcPr>
            <w:tcW w:w="9344" w:type="dxa"/>
            <w:gridSpan w:val="9"/>
            <w:shd w:val="clear" w:color="auto" w:fill="D2D2D2"/>
            <w:tcMar>
              <w:top w:w="45" w:type="dxa"/>
              <w:left w:w="45" w:type="dxa"/>
              <w:bottom w:w="45" w:type="dxa"/>
              <w:right w:w="45" w:type="dxa"/>
            </w:tcMar>
            <w:vAlign w:val="center"/>
            <w:hideMark/>
          </w:tcPr>
          <w:p w14:paraId="3BEBD2C3" w14:textId="01C6B40B" w:rsidR="00C2326C" w:rsidRPr="0038531E" w:rsidRDefault="00416363">
            <w:pPr>
              <w:rPr>
                <w:rFonts w:eastAsia="Times New Roman"/>
                <w:b/>
                <w:bCs/>
                <w:sz w:val="20"/>
                <w:szCs w:val="20"/>
              </w:rPr>
            </w:pPr>
            <w:r w:rsidRPr="0038531E">
              <w:rPr>
                <w:rFonts w:eastAsia="Times New Roman"/>
                <w:b/>
                <w:bCs/>
                <w:sz w:val="20"/>
                <w:szCs w:val="20"/>
              </w:rPr>
              <w:t>Inorganic Contaminants</w:t>
            </w:r>
          </w:p>
        </w:tc>
      </w:tr>
      <w:tr w:rsidR="2133E235" w:rsidRPr="0038531E" w14:paraId="5BE8207E" w14:textId="77777777" w:rsidTr="004C2F88">
        <w:trPr>
          <w:trHeight w:val="1710"/>
        </w:trPr>
        <w:tc>
          <w:tcPr>
            <w:tcW w:w="2013" w:type="dxa"/>
            <w:tcMar>
              <w:top w:w="45" w:type="dxa"/>
              <w:left w:w="45" w:type="dxa"/>
              <w:bottom w:w="45" w:type="dxa"/>
              <w:right w:w="45" w:type="dxa"/>
            </w:tcMar>
            <w:vAlign w:val="center"/>
            <w:hideMark/>
          </w:tcPr>
          <w:p w14:paraId="55F9224D" w14:textId="5CABAEAD" w:rsidR="68D3EE26" w:rsidRPr="0038531E" w:rsidRDefault="68D3EE26" w:rsidP="68D3EE26">
            <w:r w:rsidRPr="0038531E">
              <w:rPr>
                <w:rFonts w:eastAsia="Times New Roman"/>
                <w:color w:val="000000" w:themeColor="text1"/>
                <w:sz w:val="20"/>
                <w:szCs w:val="20"/>
              </w:rPr>
              <w:t>Barium (ppm)</w:t>
            </w:r>
          </w:p>
        </w:tc>
        <w:tc>
          <w:tcPr>
            <w:tcW w:w="877" w:type="dxa"/>
            <w:tcMar>
              <w:top w:w="45" w:type="dxa"/>
              <w:left w:w="45" w:type="dxa"/>
              <w:bottom w:w="45" w:type="dxa"/>
              <w:right w:w="45" w:type="dxa"/>
            </w:tcMar>
            <w:vAlign w:val="center"/>
            <w:hideMark/>
          </w:tcPr>
          <w:p w14:paraId="039E646B" w14:textId="1EFD200F" w:rsidR="68D3EE26" w:rsidRPr="0038531E" w:rsidRDefault="68D3EE26" w:rsidP="68D3EE26">
            <w:pPr>
              <w:jc w:val="center"/>
            </w:pPr>
            <w:r w:rsidRPr="0038531E">
              <w:rPr>
                <w:rFonts w:eastAsia="Times New Roman"/>
                <w:color w:val="000000" w:themeColor="text1"/>
                <w:sz w:val="20"/>
                <w:szCs w:val="20"/>
              </w:rPr>
              <w:t>2</w:t>
            </w:r>
          </w:p>
        </w:tc>
        <w:tc>
          <w:tcPr>
            <w:tcW w:w="1234" w:type="dxa"/>
            <w:tcMar>
              <w:top w:w="45" w:type="dxa"/>
              <w:left w:w="45" w:type="dxa"/>
              <w:bottom w:w="45" w:type="dxa"/>
              <w:right w:w="45" w:type="dxa"/>
            </w:tcMar>
            <w:vAlign w:val="center"/>
            <w:hideMark/>
          </w:tcPr>
          <w:p w14:paraId="09175AE5" w14:textId="26A8FD40" w:rsidR="68D3EE26" w:rsidRPr="0038531E" w:rsidRDefault="68D3EE26" w:rsidP="68D3EE26">
            <w:pPr>
              <w:jc w:val="center"/>
            </w:pPr>
            <w:r w:rsidRPr="0038531E">
              <w:rPr>
                <w:rFonts w:eastAsia="Times New Roman"/>
                <w:color w:val="000000" w:themeColor="text1"/>
                <w:sz w:val="20"/>
                <w:szCs w:val="20"/>
              </w:rPr>
              <w:t>2</w:t>
            </w:r>
          </w:p>
        </w:tc>
        <w:tc>
          <w:tcPr>
            <w:tcW w:w="1164" w:type="dxa"/>
            <w:tcMar>
              <w:top w:w="45" w:type="dxa"/>
              <w:left w:w="45" w:type="dxa"/>
              <w:bottom w:w="45" w:type="dxa"/>
              <w:right w:w="45" w:type="dxa"/>
            </w:tcMar>
            <w:vAlign w:val="center"/>
            <w:hideMark/>
          </w:tcPr>
          <w:p w14:paraId="0F0F6EDA" w14:textId="7D8CE463" w:rsidR="68D3EE26" w:rsidRPr="0038531E" w:rsidRDefault="68D3EE26" w:rsidP="68D3EE26">
            <w:pPr>
              <w:jc w:val="center"/>
            </w:pPr>
            <w:r w:rsidRPr="0038531E">
              <w:rPr>
                <w:rFonts w:eastAsia="Times New Roman"/>
                <w:color w:val="000000" w:themeColor="text1"/>
                <w:sz w:val="20"/>
                <w:szCs w:val="20"/>
              </w:rPr>
              <w:t>0.0686</w:t>
            </w:r>
          </w:p>
        </w:tc>
        <w:tc>
          <w:tcPr>
            <w:tcW w:w="653" w:type="dxa"/>
            <w:tcMar>
              <w:top w:w="45" w:type="dxa"/>
              <w:left w:w="45" w:type="dxa"/>
              <w:bottom w:w="45" w:type="dxa"/>
              <w:right w:w="45" w:type="dxa"/>
            </w:tcMar>
            <w:vAlign w:val="center"/>
            <w:hideMark/>
          </w:tcPr>
          <w:p w14:paraId="51E4F4BC" w14:textId="6CF5E48E" w:rsidR="68D3EE26" w:rsidRPr="0038531E" w:rsidRDefault="68D3EE26" w:rsidP="68D3EE26">
            <w:pPr>
              <w:jc w:val="center"/>
            </w:pPr>
            <w:r w:rsidRPr="0038531E">
              <w:rPr>
                <w:rFonts w:eastAsia="Times New Roman"/>
                <w:color w:val="000000" w:themeColor="text1"/>
                <w:sz w:val="20"/>
                <w:szCs w:val="20"/>
              </w:rPr>
              <w:t>NA</w:t>
            </w:r>
          </w:p>
        </w:tc>
        <w:tc>
          <w:tcPr>
            <w:tcW w:w="554" w:type="dxa"/>
            <w:tcMar>
              <w:top w:w="45" w:type="dxa"/>
              <w:left w:w="45" w:type="dxa"/>
              <w:bottom w:w="45" w:type="dxa"/>
              <w:right w:w="45" w:type="dxa"/>
            </w:tcMar>
            <w:vAlign w:val="center"/>
            <w:hideMark/>
          </w:tcPr>
          <w:p w14:paraId="57929FAC" w14:textId="493F5ACD" w:rsidR="68D3EE26" w:rsidRPr="0038531E" w:rsidRDefault="68D3EE26" w:rsidP="68D3EE26">
            <w:pPr>
              <w:jc w:val="center"/>
            </w:pPr>
            <w:r w:rsidRPr="0038531E">
              <w:rPr>
                <w:rFonts w:eastAsia="Times New Roman"/>
                <w:color w:val="000000" w:themeColor="text1"/>
                <w:sz w:val="20"/>
                <w:szCs w:val="20"/>
              </w:rPr>
              <w:t>NA</w:t>
            </w:r>
          </w:p>
        </w:tc>
        <w:tc>
          <w:tcPr>
            <w:tcW w:w="783" w:type="dxa"/>
            <w:tcMar>
              <w:top w:w="45" w:type="dxa"/>
              <w:left w:w="45" w:type="dxa"/>
              <w:bottom w:w="45" w:type="dxa"/>
              <w:right w:w="45" w:type="dxa"/>
            </w:tcMar>
            <w:vAlign w:val="center"/>
            <w:hideMark/>
          </w:tcPr>
          <w:p w14:paraId="696AEB46" w14:textId="43D1E953" w:rsidR="68D3EE26" w:rsidRPr="0038531E" w:rsidRDefault="68D3EE26" w:rsidP="68D3EE26">
            <w:pPr>
              <w:jc w:val="center"/>
            </w:pPr>
            <w:r w:rsidRPr="0038531E">
              <w:rPr>
                <w:rFonts w:eastAsia="Times New Roman"/>
                <w:color w:val="000000" w:themeColor="text1"/>
                <w:sz w:val="20"/>
                <w:szCs w:val="20"/>
              </w:rPr>
              <w:t>2020</w:t>
            </w:r>
          </w:p>
        </w:tc>
        <w:tc>
          <w:tcPr>
            <w:tcW w:w="885" w:type="dxa"/>
            <w:tcMar>
              <w:top w:w="45" w:type="dxa"/>
              <w:left w:w="45" w:type="dxa"/>
              <w:bottom w:w="45" w:type="dxa"/>
              <w:right w:w="45" w:type="dxa"/>
            </w:tcMar>
            <w:vAlign w:val="center"/>
            <w:hideMark/>
          </w:tcPr>
          <w:p w14:paraId="04934EBB" w14:textId="38F6D502" w:rsidR="68D3EE26" w:rsidRPr="0038531E" w:rsidRDefault="68D3EE26" w:rsidP="68D3EE26">
            <w:pPr>
              <w:jc w:val="cente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5233ADD7" w14:textId="43385525" w:rsidR="68D3EE26" w:rsidRPr="0038531E" w:rsidRDefault="68D3EE26" w:rsidP="68D3EE26">
            <w:r w:rsidRPr="0038531E">
              <w:rPr>
                <w:rFonts w:eastAsia="Times New Roman"/>
                <w:color w:val="000000" w:themeColor="text1"/>
                <w:sz w:val="20"/>
                <w:szCs w:val="20"/>
              </w:rPr>
              <w:t>Discharge of drilling wastes; Discharge from metal refineries; Erosion of natural deposits</w:t>
            </w:r>
          </w:p>
        </w:tc>
      </w:tr>
      <w:tr w:rsidR="008006F3" w:rsidRPr="0038531E" w14:paraId="50FFD408" w14:textId="77777777" w:rsidTr="004C2F88">
        <w:trPr>
          <w:trHeight w:val="1425"/>
        </w:trPr>
        <w:tc>
          <w:tcPr>
            <w:tcW w:w="2013" w:type="dxa"/>
            <w:tcMar>
              <w:top w:w="45" w:type="dxa"/>
              <w:left w:w="45" w:type="dxa"/>
              <w:bottom w:w="45" w:type="dxa"/>
              <w:right w:w="45" w:type="dxa"/>
            </w:tcMar>
            <w:vAlign w:val="center"/>
            <w:hideMark/>
          </w:tcPr>
          <w:p w14:paraId="039E572C"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lastRenderedPageBreak/>
              <w:t>Copper - source water (ppm)</w:t>
            </w:r>
          </w:p>
        </w:tc>
        <w:tc>
          <w:tcPr>
            <w:tcW w:w="877" w:type="dxa"/>
            <w:tcMar>
              <w:top w:w="45" w:type="dxa"/>
              <w:left w:w="45" w:type="dxa"/>
              <w:bottom w:w="45" w:type="dxa"/>
              <w:right w:w="45" w:type="dxa"/>
            </w:tcMar>
            <w:vAlign w:val="center"/>
            <w:hideMark/>
          </w:tcPr>
          <w:p w14:paraId="6C82E350" w14:textId="12B5A3CC" w:rsidR="00C2326C" w:rsidRPr="0038531E" w:rsidRDefault="00B05EAD">
            <w:pPr>
              <w:jc w:val="center"/>
              <w:rPr>
                <w:rFonts w:eastAsia="Times New Roman"/>
                <w:color w:val="000000" w:themeColor="text1"/>
                <w:sz w:val="20"/>
                <w:szCs w:val="20"/>
              </w:rPr>
            </w:pPr>
            <w:r w:rsidRPr="0038531E">
              <w:rPr>
                <w:rFonts w:eastAsia="Times New Roman"/>
                <w:color w:val="000000" w:themeColor="text1"/>
                <w:sz w:val="20"/>
                <w:szCs w:val="20"/>
              </w:rPr>
              <w:t>1.3</w:t>
            </w:r>
          </w:p>
        </w:tc>
        <w:tc>
          <w:tcPr>
            <w:tcW w:w="1234" w:type="dxa"/>
            <w:tcMar>
              <w:top w:w="45" w:type="dxa"/>
              <w:left w:w="45" w:type="dxa"/>
              <w:bottom w:w="45" w:type="dxa"/>
              <w:right w:w="45" w:type="dxa"/>
            </w:tcMar>
            <w:vAlign w:val="center"/>
            <w:hideMark/>
          </w:tcPr>
          <w:p w14:paraId="745753F8" w14:textId="5F6A3E24" w:rsidR="00C2326C" w:rsidRPr="0038531E" w:rsidRDefault="00FF655A">
            <w:pPr>
              <w:jc w:val="center"/>
              <w:rPr>
                <w:rFonts w:eastAsia="Times New Roman"/>
                <w:color w:val="000000" w:themeColor="text1"/>
                <w:sz w:val="20"/>
                <w:szCs w:val="20"/>
              </w:rPr>
            </w:pPr>
            <w:r w:rsidRPr="0038531E">
              <w:rPr>
                <w:rFonts w:eastAsia="Times New Roman"/>
                <w:color w:val="000000" w:themeColor="text1"/>
                <w:sz w:val="20"/>
                <w:szCs w:val="20"/>
              </w:rPr>
              <w:t>1.3</w:t>
            </w:r>
          </w:p>
        </w:tc>
        <w:tc>
          <w:tcPr>
            <w:tcW w:w="1164" w:type="dxa"/>
            <w:tcMar>
              <w:top w:w="45" w:type="dxa"/>
              <w:left w:w="45" w:type="dxa"/>
              <w:bottom w:w="45" w:type="dxa"/>
              <w:right w:w="45" w:type="dxa"/>
            </w:tcMar>
            <w:vAlign w:val="center"/>
            <w:hideMark/>
          </w:tcPr>
          <w:p w14:paraId="553D3E1D" w14:textId="1B4399F0"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416363" w:rsidRPr="0038531E">
              <w:rPr>
                <w:rFonts w:eastAsia="Times New Roman"/>
                <w:color w:val="000000" w:themeColor="text1"/>
                <w:sz w:val="20"/>
                <w:szCs w:val="20"/>
              </w:rPr>
              <w:t>.205</w:t>
            </w:r>
          </w:p>
        </w:tc>
        <w:tc>
          <w:tcPr>
            <w:tcW w:w="653" w:type="dxa"/>
            <w:tcMar>
              <w:top w:w="45" w:type="dxa"/>
              <w:left w:w="45" w:type="dxa"/>
              <w:bottom w:w="45" w:type="dxa"/>
              <w:right w:w="45" w:type="dxa"/>
            </w:tcMar>
            <w:vAlign w:val="center"/>
            <w:hideMark/>
          </w:tcPr>
          <w:p w14:paraId="2984C377" w14:textId="2F14CC08"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416363" w:rsidRPr="0038531E">
              <w:rPr>
                <w:rFonts w:eastAsia="Times New Roman"/>
                <w:color w:val="000000" w:themeColor="text1"/>
                <w:sz w:val="20"/>
                <w:szCs w:val="20"/>
              </w:rPr>
              <w:t>.</w:t>
            </w:r>
            <w:r w:rsidR="00134EB0" w:rsidRPr="0038531E">
              <w:rPr>
                <w:rFonts w:eastAsia="Times New Roman"/>
                <w:color w:val="000000" w:themeColor="text1"/>
                <w:sz w:val="20"/>
                <w:szCs w:val="20"/>
              </w:rPr>
              <w:t>0</w:t>
            </w:r>
            <w:r w:rsidR="004A62D4" w:rsidRPr="0038531E">
              <w:rPr>
                <w:rFonts w:eastAsia="Times New Roman"/>
                <w:color w:val="000000" w:themeColor="text1"/>
                <w:sz w:val="20"/>
                <w:szCs w:val="20"/>
              </w:rPr>
              <w:t>08</w:t>
            </w:r>
          </w:p>
        </w:tc>
        <w:tc>
          <w:tcPr>
            <w:tcW w:w="554" w:type="dxa"/>
            <w:tcMar>
              <w:top w:w="45" w:type="dxa"/>
              <w:left w:w="45" w:type="dxa"/>
              <w:bottom w:w="45" w:type="dxa"/>
              <w:right w:w="45" w:type="dxa"/>
            </w:tcMar>
            <w:vAlign w:val="center"/>
            <w:hideMark/>
          </w:tcPr>
          <w:p w14:paraId="654B7968" w14:textId="450A76A4"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416363" w:rsidRPr="0038531E">
              <w:rPr>
                <w:rFonts w:eastAsia="Times New Roman"/>
                <w:color w:val="000000" w:themeColor="text1"/>
                <w:sz w:val="20"/>
                <w:szCs w:val="20"/>
              </w:rPr>
              <w:t>.205</w:t>
            </w:r>
          </w:p>
        </w:tc>
        <w:tc>
          <w:tcPr>
            <w:tcW w:w="783" w:type="dxa"/>
            <w:tcMar>
              <w:top w:w="45" w:type="dxa"/>
              <w:left w:w="45" w:type="dxa"/>
              <w:bottom w:w="45" w:type="dxa"/>
              <w:right w:w="45" w:type="dxa"/>
            </w:tcMar>
            <w:vAlign w:val="center"/>
            <w:hideMark/>
          </w:tcPr>
          <w:p w14:paraId="1B7D6812"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2022</w:t>
            </w:r>
          </w:p>
        </w:tc>
        <w:tc>
          <w:tcPr>
            <w:tcW w:w="885" w:type="dxa"/>
            <w:tcMar>
              <w:top w:w="45" w:type="dxa"/>
              <w:left w:w="45" w:type="dxa"/>
              <w:bottom w:w="45" w:type="dxa"/>
              <w:right w:w="45" w:type="dxa"/>
            </w:tcMar>
            <w:vAlign w:val="center"/>
            <w:hideMark/>
          </w:tcPr>
          <w:p w14:paraId="350E337C"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3FE4B273" w14:textId="6F72AD77" w:rsidR="00D31679" w:rsidRPr="0038531E" w:rsidRDefault="00416363">
            <w:pPr>
              <w:rPr>
                <w:rFonts w:eastAsia="Times New Roman"/>
                <w:color w:val="000000" w:themeColor="text1"/>
                <w:sz w:val="20"/>
                <w:szCs w:val="20"/>
              </w:rPr>
            </w:pPr>
            <w:r w:rsidRPr="0038531E">
              <w:rPr>
                <w:rFonts w:eastAsia="Times New Roman"/>
                <w:color w:val="000000" w:themeColor="text1"/>
                <w:sz w:val="20"/>
                <w:szCs w:val="20"/>
              </w:rPr>
              <w:t>Corrosion of household plumbing systems; Erosion of natural deposits</w:t>
            </w:r>
          </w:p>
          <w:p w14:paraId="7CD9F7AE" w14:textId="75368F19" w:rsidR="0069403E" w:rsidRPr="0038531E" w:rsidRDefault="0069403E">
            <w:pPr>
              <w:rPr>
                <w:rFonts w:eastAsia="Times New Roman"/>
                <w:color w:val="000000" w:themeColor="text1"/>
                <w:sz w:val="20"/>
                <w:szCs w:val="20"/>
              </w:rPr>
            </w:pPr>
          </w:p>
        </w:tc>
      </w:tr>
      <w:tr w:rsidR="008006F3" w:rsidRPr="0038531E" w14:paraId="4612080C" w14:textId="77777777" w:rsidTr="004C2F88">
        <w:trPr>
          <w:trHeight w:val="1485"/>
        </w:trPr>
        <w:tc>
          <w:tcPr>
            <w:tcW w:w="2013" w:type="dxa"/>
            <w:tcMar>
              <w:top w:w="45" w:type="dxa"/>
              <w:left w:w="45" w:type="dxa"/>
              <w:bottom w:w="45" w:type="dxa"/>
              <w:right w:w="45" w:type="dxa"/>
            </w:tcMar>
            <w:vAlign w:val="center"/>
            <w:hideMark/>
          </w:tcPr>
          <w:p w14:paraId="7C6F8EC6"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Lead - source water (ppm)</w:t>
            </w:r>
          </w:p>
        </w:tc>
        <w:tc>
          <w:tcPr>
            <w:tcW w:w="877" w:type="dxa"/>
            <w:tcMar>
              <w:top w:w="45" w:type="dxa"/>
              <w:left w:w="45" w:type="dxa"/>
              <w:bottom w:w="45" w:type="dxa"/>
              <w:right w:w="45" w:type="dxa"/>
            </w:tcMar>
            <w:vAlign w:val="center"/>
            <w:hideMark/>
          </w:tcPr>
          <w:p w14:paraId="5EC52E06"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1234" w:type="dxa"/>
            <w:tcMar>
              <w:top w:w="45" w:type="dxa"/>
              <w:left w:w="45" w:type="dxa"/>
              <w:bottom w:w="45" w:type="dxa"/>
              <w:right w:w="45" w:type="dxa"/>
            </w:tcMar>
            <w:vAlign w:val="center"/>
            <w:hideMark/>
          </w:tcPr>
          <w:p w14:paraId="4D8372DF" w14:textId="74988C19"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0.015</w:t>
            </w:r>
          </w:p>
        </w:tc>
        <w:tc>
          <w:tcPr>
            <w:tcW w:w="1164" w:type="dxa"/>
            <w:tcMar>
              <w:top w:w="45" w:type="dxa"/>
              <w:left w:w="45" w:type="dxa"/>
              <w:bottom w:w="45" w:type="dxa"/>
              <w:right w:w="45" w:type="dxa"/>
            </w:tcMar>
            <w:vAlign w:val="center"/>
            <w:hideMark/>
          </w:tcPr>
          <w:p w14:paraId="46DAB4EB" w14:textId="4BE41244"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416363" w:rsidRPr="0038531E">
              <w:rPr>
                <w:rFonts w:eastAsia="Times New Roman"/>
                <w:color w:val="000000" w:themeColor="text1"/>
                <w:sz w:val="20"/>
                <w:szCs w:val="20"/>
              </w:rPr>
              <w:t>.002</w:t>
            </w:r>
          </w:p>
        </w:tc>
        <w:tc>
          <w:tcPr>
            <w:tcW w:w="653" w:type="dxa"/>
            <w:tcMar>
              <w:top w:w="45" w:type="dxa"/>
              <w:left w:w="45" w:type="dxa"/>
              <w:bottom w:w="45" w:type="dxa"/>
              <w:right w:w="45" w:type="dxa"/>
            </w:tcMar>
            <w:vAlign w:val="center"/>
            <w:hideMark/>
          </w:tcPr>
          <w:p w14:paraId="4F5B8864" w14:textId="0ACD2365" w:rsidR="00C2326C" w:rsidRPr="0038531E" w:rsidRDefault="00883A9A">
            <w:pPr>
              <w:jc w:val="center"/>
              <w:rPr>
                <w:rFonts w:eastAsia="Times New Roman"/>
                <w:color w:val="000000" w:themeColor="text1"/>
                <w:sz w:val="20"/>
                <w:szCs w:val="20"/>
              </w:rPr>
            </w:pPr>
            <w:r w:rsidRPr="0038531E">
              <w:rPr>
                <w:rFonts w:eastAsia="Times New Roman"/>
                <w:color w:val="000000" w:themeColor="text1"/>
                <w:sz w:val="20"/>
                <w:szCs w:val="20"/>
              </w:rPr>
              <w:t>&lt;0.001</w:t>
            </w:r>
          </w:p>
        </w:tc>
        <w:tc>
          <w:tcPr>
            <w:tcW w:w="554" w:type="dxa"/>
            <w:tcMar>
              <w:top w:w="45" w:type="dxa"/>
              <w:left w:w="45" w:type="dxa"/>
              <w:bottom w:w="45" w:type="dxa"/>
              <w:right w:w="45" w:type="dxa"/>
            </w:tcMar>
            <w:vAlign w:val="center"/>
            <w:hideMark/>
          </w:tcPr>
          <w:p w14:paraId="058C492F" w14:textId="079D9FDC" w:rsidR="00C2326C" w:rsidRPr="0038531E" w:rsidRDefault="00682E1F">
            <w:pPr>
              <w:jc w:val="center"/>
              <w:rPr>
                <w:rFonts w:eastAsia="Times New Roman"/>
                <w:color w:val="000000" w:themeColor="text1"/>
                <w:sz w:val="20"/>
                <w:szCs w:val="20"/>
              </w:rPr>
            </w:pPr>
            <w:r w:rsidRPr="0038531E">
              <w:rPr>
                <w:rFonts w:eastAsia="Times New Roman"/>
                <w:color w:val="000000" w:themeColor="text1"/>
                <w:sz w:val="20"/>
                <w:szCs w:val="20"/>
              </w:rPr>
              <w:t>0</w:t>
            </w:r>
            <w:r w:rsidR="00365686" w:rsidRPr="0038531E">
              <w:rPr>
                <w:rFonts w:eastAsia="Times New Roman"/>
                <w:color w:val="000000" w:themeColor="text1"/>
                <w:sz w:val="20"/>
                <w:szCs w:val="20"/>
              </w:rPr>
              <w:t>.002</w:t>
            </w:r>
          </w:p>
        </w:tc>
        <w:tc>
          <w:tcPr>
            <w:tcW w:w="783" w:type="dxa"/>
            <w:tcMar>
              <w:top w:w="45" w:type="dxa"/>
              <w:left w:w="45" w:type="dxa"/>
              <w:bottom w:w="45" w:type="dxa"/>
              <w:right w:w="45" w:type="dxa"/>
            </w:tcMar>
            <w:vAlign w:val="center"/>
            <w:hideMark/>
          </w:tcPr>
          <w:p w14:paraId="71E05648"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2022</w:t>
            </w:r>
          </w:p>
        </w:tc>
        <w:tc>
          <w:tcPr>
            <w:tcW w:w="885" w:type="dxa"/>
            <w:tcMar>
              <w:top w:w="45" w:type="dxa"/>
              <w:left w:w="45" w:type="dxa"/>
              <w:bottom w:w="45" w:type="dxa"/>
              <w:right w:w="45" w:type="dxa"/>
            </w:tcMar>
            <w:vAlign w:val="center"/>
            <w:hideMark/>
          </w:tcPr>
          <w:p w14:paraId="465AE990"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2421D7E8" w14:textId="77D4B204" w:rsidR="0069403E" w:rsidRPr="0038531E" w:rsidRDefault="00416363">
            <w:pPr>
              <w:rPr>
                <w:rFonts w:eastAsia="Times New Roman"/>
                <w:color w:val="000000" w:themeColor="text1"/>
                <w:sz w:val="20"/>
                <w:szCs w:val="20"/>
              </w:rPr>
            </w:pPr>
            <w:r w:rsidRPr="0038531E">
              <w:rPr>
                <w:rFonts w:eastAsia="Times New Roman"/>
                <w:color w:val="000000" w:themeColor="text1"/>
                <w:sz w:val="20"/>
                <w:szCs w:val="20"/>
              </w:rPr>
              <w:t>Corrosion of household plumbing systems; Erosion of natural deposits</w:t>
            </w:r>
          </w:p>
          <w:p w14:paraId="28BF1840" w14:textId="77777777" w:rsidR="009F6E36" w:rsidRPr="0038531E" w:rsidRDefault="009F6E36">
            <w:pPr>
              <w:rPr>
                <w:rFonts w:eastAsia="Times New Roman"/>
                <w:color w:val="000000" w:themeColor="text1"/>
                <w:sz w:val="20"/>
                <w:szCs w:val="20"/>
              </w:rPr>
            </w:pPr>
          </w:p>
        </w:tc>
      </w:tr>
      <w:tr w:rsidR="008006F3" w:rsidRPr="0038531E" w14:paraId="1491109B" w14:textId="77777777" w:rsidTr="004C2F88">
        <w:trPr>
          <w:trHeight w:val="300"/>
        </w:trPr>
        <w:tc>
          <w:tcPr>
            <w:tcW w:w="2013" w:type="dxa"/>
            <w:tcMar>
              <w:top w:w="45" w:type="dxa"/>
              <w:left w:w="45" w:type="dxa"/>
              <w:bottom w:w="45" w:type="dxa"/>
              <w:right w:w="45" w:type="dxa"/>
            </w:tcMar>
            <w:vAlign w:val="center"/>
            <w:hideMark/>
          </w:tcPr>
          <w:p w14:paraId="3CCB820F"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Nitrate [measured as Nitrogen] (ppm)</w:t>
            </w:r>
          </w:p>
        </w:tc>
        <w:tc>
          <w:tcPr>
            <w:tcW w:w="877" w:type="dxa"/>
            <w:tcMar>
              <w:top w:w="45" w:type="dxa"/>
              <w:left w:w="45" w:type="dxa"/>
              <w:bottom w:w="45" w:type="dxa"/>
              <w:right w:w="45" w:type="dxa"/>
            </w:tcMar>
            <w:vAlign w:val="center"/>
            <w:hideMark/>
          </w:tcPr>
          <w:p w14:paraId="66496126"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10</w:t>
            </w:r>
          </w:p>
        </w:tc>
        <w:tc>
          <w:tcPr>
            <w:tcW w:w="1234" w:type="dxa"/>
            <w:tcMar>
              <w:top w:w="45" w:type="dxa"/>
              <w:left w:w="45" w:type="dxa"/>
              <w:bottom w:w="45" w:type="dxa"/>
              <w:right w:w="45" w:type="dxa"/>
            </w:tcMar>
            <w:vAlign w:val="center"/>
            <w:hideMark/>
          </w:tcPr>
          <w:p w14:paraId="2820D7A2"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10</w:t>
            </w:r>
          </w:p>
        </w:tc>
        <w:tc>
          <w:tcPr>
            <w:tcW w:w="1164" w:type="dxa"/>
            <w:tcMar>
              <w:top w:w="45" w:type="dxa"/>
              <w:left w:w="45" w:type="dxa"/>
              <w:bottom w:w="45" w:type="dxa"/>
              <w:right w:w="45" w:type="dxa"/>
            </w:tcMar>
            <w:vAlign w:val="center"/>
            <w:hideMark/>
          </w:tcPr>
          <w:p w14:paraId="0EFD19C0" w14:textId="6D3CC7D9" w:rsidR="00C2326C" w:rsidRPr="0038531E" w:rsidRDefault="002342BA">
            <w:pPr>
              <w:jc w:val="center"/>
              <w:rPr>
                <w:rFonts w:eastAsia="Times New Roman"/>
                <w:color w:val="000000" w:themeColor="text1"/>
                <w:sz w:val="20"/>
                <w:szCs w:val="20"/>
              </w:rPr>
            </w:pPr>
            <w:r w:rsidRPr="0038531E">
              <w:rPr>
                <w:rFonts w:eastAsia="Times New Roman"/>
                <w:color w:val="000000" w:themeColor="text1"/>
                <w:sz w:val="20"/>
                <w:szCs w:val="20"/>
              </w:rPr>
              <w:t>1.6</w:t>
            </w:r>
            <w:r w:rsidR="00276C88" w:rsidRPr="0038531E">
              <w:rPr>
                <w:rFonts w:eastAsia="Times New Roman"/>
                <w:color w:val="000000" w:themeColor="text1"/>
                <w:sz w:val="20"/>
                <w:szCs w:val="20"/>
              </w:rPr>
              <w:t>8</w:t>
            </w:r>
          </w:p>
        </w:tc>
        <w:tc>
          <w:tcPr>
            <w:tcW w:w="653" w:type="dxa"/>
            <w:tcMar>
              <w:top w:w="45" w:type="dxa"/>
              <w:left w:w="45" w:type="dxa"/>
              <w:bottom w:w="45" w:type="dxa"/>
              <w:right w:w="45" w:type="dxa"/>
            </w:tcMar>
            <w:vAlign w:val="center"/>
            <w:hideMark/>
          </w:tcPr>
          <w:p w14:paraId="1ED1A18F"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554" w:type="dxa"/>
            <w:tcMar>
              <w:top w:w="45" w:type="dxa"/>
              <w:left w:w="45" w:type="dxa"/>
              <w:bottom w:w="45" w:type="dxa"/>
              <w:right w:w="45" w:type="dxa"/>
            </w:tcMar>
            <w:vAlign w:val="center"/>
            <w:hideMark/>
          </w:tcPr>
          <w:p w14:paraId="6B2FB760"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783" w:type="dxa"/>
            <w:tcMar>
              <w:top w:w="45" w:type="dxa"/>
              <w:left w:w="45" w:type="dxa"/>
              <w:bottom w:w="45" w:type="dxa"/>
              <w:right w:w="45" w:type="dxa"/>
            </w:tcMar>
            <w:vAlign w:val="center"/>
            <w:hideMark/>
          </w:tcPr>
          <w:p w14:paraId="209AC235" w14:textId="56FBF1FB"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202</w:t>
            </w:r>
            <w:r w:rsidR="00276C88" w:rsidRPr="0038531E">
              <w:rPr>
                <w:rFonts w:eastAsia="Times New Roman"/>
                <w:color w:val="000000" w:themeColor="text1"/>
                <w:sz w:val="20"/>
                <w:szCs w:val="20"/>
              </w:rPr>
              <w:t>4</w:t>
            </w:r>
          </w:p>
        </w:tc>
        <w:tc>
          <w:tcPr>
            <w:tcW w:w="885" w:type="dxa"/>
            <w:tcMar>
              <w:top w:w="45" w:type="dxa"/>
              <w:left w:w="45" w:type="dxa"/>
              <w:bottom w:w="45" w:type="dxa"/>
              <w:right w:w="45" w:type="dxa"/>
            </w:tcMar>
            <w:vAlign w:val="center"/>
            <w:hideMark/>
          </w:tcPr>
          <w:p w14:paraId="6C19271F"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7D820816" w14:textId="2F395BB8" w:rsidR="69A66A9C" w:rsidRPr="0038531E" w:rsidRDefault="69A66A9C" w:rsidP="68D3EE26">
            <w:pPr>
              <w:rPr>
                <w:rFonts w:eastAsia="Times New Roman"/>
                <w:color w:val="000000" w:themeColor="text1"/>
                <w:sz w:val="20"/>
                <w:szCs w:val="20"/>
              </w:rPr>
            </w:pPr>
            <w:r w:rsidRPr="0038531E">
              <w:rPr>
                <w:rFonts w:eastAsia="Times New Roman"/>
                <w:color w:val="000000" w:themeColor="text1"/>
                <w:sz w:val="20"/>
                <w:szCs w:val="20"/>
              </w:rPr>
              <w:t>Runoff from fertilizer use; leakage from septic tanks; erosion of natural deposits</w:t>
            </w:r>
          </w:p>
          <w:p w14:paraId="5D834F45" w14:textId="384E072F" w:rsidR="68D3EE26" w:rsidRPr="0038531E" w:rsidRDefault="68D3EE26" w:rsidP="68D3EE26">
            <w:pPr>
              <w:rPr>
                <w:rFonts w:eastAsia="Times New Roman"/>
                <w:color w:val="000000" w:themeColor="text1"/>
                <w:sz w:val="20"/>
                <w:szCs w:val="20"/>
              </w:rPr>
            </w:pPr>
          </w:p>
          <w:p w14:paraId="1BFEAF20" w14:textId="77777777" w:rsidR="009F6E36" w:rsidRPr="0038531E" w:rsidRDefault="009F6E36">
            <w:pPr>
              <w:rPr>
                <w:rFonts w:eastAsia="Times New Roman"/>
                <w:color w:val="000000" w:themeColor="text1"/>
                <w:sz w:val="20"/>
                <w:szCs w:val="20"/>
              </w:rPr>
            </w:pPr>
          </w:p>
        </w:tc>
      </w:tr>
      <w:tr w:rsidR="00C2326C" w:rsidRPr="0038531E" w14:paraId="7BFEAF79" w14:textId="77777777" w:rsidTr="004C2F88">
        <w:tc>
          <w:tcPr>
            <w:tcW w:w="9344" w:type="dxa"/>
            <w:gridSpan w:val="9"/>
            <w:shd w:val="clear" w:color="auto" w:fill="D2D2D2"/>
            <w:tcMar>
              <w:top w:w="45" w:type="dxa"/>
              <w:left w:w="45" w:type="dxa"/>
              <w:bottom w:w="45" w:type="dxa"/>
              <w:right w:w="45" w:type="dxa"/>
            </w:tcMar>
            <w:vAlign w:val="center"/>
            <w:hideMark/>
          </w:tcPr>
          <w:p w14:paraId="1C36C3B5" w14:textId="77777777" w:rsidR="00C2326C" w:rsidRPr="0038531E" w:rsidRDefault="00416363">
            <w:pPr>
              <w:rPr>
                <w:rFonts w:eastAsia="Times New Roman"/>
                <w:b/>
                <w:bCs/>
                <w:color w:val="000000" w:themeColor="text1"/>
                <w:sz w:val="20"/>
                <w:szCs w:val="20"/>
              </w:rPr>
            </w:pPr>
            <w:r w:rsidRPr="0038531E">
              <w:rPr>
                <w:rFonts w:eastAsia="Times New Roman"/>
                <w:b/>
                <w:bCs/>
                <w:color w:val="000000" w:themeColor="text1"/>
                <w:sz w:val="20"/>
                <w:szCs w:val="20"/>
              </w:rPr>
              <w:t>Microbiological Contaminants</w:t>
            </w:r>
          </w:p>
        </w:tc>
      </w:tr>
      <w:tr w:rsidR="008006F3" w:rsidRPr="0038531E" w14:paraId="36CF2164" w14:textId="77777777" w:rsidTr="004C2F88">
        <w:trPr>
          <w:trHeight w:val="300"/>
        </w:trPr>
        <w:tc>
          <w:tcPr>
            <w:tcW w:w="2013" w:type="dxa"/>
            <w:tcMar>
              <w:top w:w="45" w:type="dxa"/>
              <w:left w:w="45" w:type="dxa"/>
              <w:bottom w:w="45" w:type="dxa"/>
              <w:right w:w="45" w:type="dxa"/>
            </w:tcMar>
            <w:vAlign w:val="center"/>
            <w:hideMark/>
          </w:tcPr>
          <w:p w14:paraId="749EA20D" w14:textId="77777777" w:rsidR="003971D6" w:rsidRPr="0038531E" w:rsidRDefault="003971D6">
            <w:pPr>
              <w:rPr>
                <w:rFonts w:eastAsia="Times New Roman"/>
                <w:color w:val="000000" w:themeColor="text1"/>
                <w:sz w:val="20"/>
                <w:szCs w:val="20"/>
              </w:rPr>
            </w:pPr>
            <w:r w:rsidRPr="0038531E">
              <w:rPr>
                <w:rFonts w:eastAsia="Times New Roman"/>
                <w:color w:val="000000" w:themeColor="text1"/>
                <w:sz w:val="20"/>
                <w:szCs w:val="20"/>
              </w:rPr>
              <w:t>Total Coliform (RTCR)</w:t>
            </w:r>
          </w:p>
        </w:tc>
        <w:tc>
          <w:tcPr>
            <w:tcW w:w="877" w:type="dxa"/>
            <w:tcMar>
              <w:top w:w="45" w:type="dxa"/>
              <w:left w:w="45" w:type="dxa"/>
              <w:bottom w:w="45" w:type="dxa"/>
              <w:right w:w="45" w:type="dxa"/>
            </w:tcMar>
            <w:vAlign w:val="center"/>
            <w:hideMark/>
          </w:tcPr>
          <w:p w14:paraId="04BBB88C" w14:textId="4E06ABDF" w:rsidR="003971D6" w:rsidRPr="0038531E" w:rsidRDefault="003B473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1234" w:type="dxa"/>
            <w:vMerge w:val="restart"/>
            <w:tcMar>
              <w:top w:w="45" w:type="dxa"/>
              <w:left w:w="45" w:type="dxa"/>
              <w:bottom w:w="45" w:type="dxa"/>
              <w:right w:w="45" w:type="dxa"/>
            </w:tcMar>
            <w:vAlign w:val="center"/>
            <w:hideMark/>
          </w:tcPr>
          <w:p w14:paraId="30A39506" w14:textId="4BCF01DF" w:rsidR="003971D6" w:rsidRPr="0038531E" w:rsidRDefault="003971D6">
            <w:pPr>
              <w:jc w:val="center"/>
              <w:rPr>
                <w:rFonts w:eastAsia="Times New Roman"/>
                <w:color w:val="000000" w:themeColor="text1"/>
                <w:sz w:val="20"/>
                <w:szCs w:val="20"/>
              </w:rPr>
            </w:pPr>
            <w:r w:rsidRPr="0038531E">
              <w:rPr>
                <w:rFonts w:eastAsia="Times New Roman"/>
                <w:color w:val="000000" w:themeColor="text1"/>
                <w:sz w:val="20"/>
                <w:szCs w:val="20"/>
              </w:rPr>
              <w:t>1 pos</w:t>
            </w:r>
            <w:r w:rsidR="00D915BD" w:rsidRPr="0038531E">
              <w:rPr>
                <w:rFonts w:eastAsia="Times New Roman"/>
                <w:color w:val="000000" w:themeColor="text1"/>
                <w:sz w:val="20"/>
                <w:szCs w:val="20"/>
              </w:rPr>
              <w:t>itive sample</w:t>
            </w:r>
            <w:r w:rsidRPr="0038531E">
              <w:rPr>
                <w:rFonts w:eastAsia="Times New Roman"/>
                <w:color w:val="000000" w:themeColor="text1"/>
                <w:sz w:val="20"/>
                <w:szCs w:val="20"/>
              </w:rPr>
              <w:t>/month</w:t>
            </w:r>
          </w:p>
        </w:tc>
        <w:tc>
          <w:tcPr>
            <w:tcW w:w="1164" w:type="dxa"/>
            <w:tcMar>
              <w:top w:w="45" w:type="dxa"/>
              <w:left w:w="45" w:type="dxa"/>
              <w:bottom w:w="45" w:type="dxa"/>
              <w:right w:w="45" w:type="dxa"/>
            </w:tcMar>
            <w:vAlign w:val="center"/>
            <w:hideMark/>
          </w:tcPr>
          <w:p w14:paraId="0E98C992" w14:textId="7C8FF060" w:rsidR="003971D6" w:rsidRPr="0038531E" w:rsidRDefault="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653" w:type="dxa"/>
            <w:tcMar>
              <w:top w:w="45" w:type="dxa"/>
              <w:left w:w="45" w:type="dxa"/>
              <w:bottom w:w="45" w:type="dxa"/>
              <w:right w:w="45" w:type="dxa"/>
            </w:tcMar>
            <w:vAlign w:val="center"/>
            <w:hideMark/>
          </w:tcPr>
          <w:p w14:paraId="167996F8" w14:textId="24922754" w:rsidR="003971D6" w:rsidRPr="0038531E" w:rsidRDefault="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554" w:type="dxa"/>
            <w:tcMar>
              <w:top w:w="45" w:type="dxa"/>
              <w:left w:w="45" w:type="dxa"/>
              <w:bottom w:w="45" w:type="dxa"/>
              <w:right w:w="45" w:type="dxa"/>
            </w:tcMar>
            <w:vAlign w:val="center"/>
            <w:hideMark/>
          </w:tcPr>
          <w:p w14:paraId="51A17305" w14:textId="6F3372DC" w:rsidR="003971D6" w:rsidRPr="0038531E" w:rsidRDefault="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783" w:type="dxa"/>
            <w:tcMar>
              <w:top w:w="45" w:type="dxa"/>
              <w:left w:w="45" w:type="dxa"/>
              <w:bottom w:w="45" w:type="dxa"/>
              <w:right w:w="45" w:type="dxa"/>
            </w:tcMar>
            <w:vAlign w:val="center"/>
            <w:hideMark/>
          </w:tcPr>
          <w:p w14:paraId="39C6793C" w14:textId="36A789AC" w:rsidR="003971D6" w:rsidRPr="0038531E" w:rsidRDefault="004E3F65">
            <w:pPr>
              <w:jc w:val="center"/>
              <w:rPr>
                <w:rFonts w:eastAsia="Times New Roman"/>
                <w:color w:val="000000" w:themeColor="text1"/>
                <w:sz w:val="20"/>
                <w:szCs w:val="20"/>
              </w:rPr>
            </w:pPr>
            <w:r w:rsidRPr="0038531E">
              <w:rPr>
                <w:rFonts w:eastAsia="Times New Roman"/>
                <w:color w:val="000000" w:themeColor="text1"/>
                <w:sz w:val="20"/>
                <w:szCs w:val="20"/>
              </w:rPr>
              <w:t>Monthly</w:t>
            </w:r>
          </w:p>
        </w:tc>
        <w:tc>
          <w:tcPr>
            <w:tcW w:w="885" w:type="dxa"/>
            <w:tcMar>
              <w:top w:w="45" w:type="dxa"/>
              <w:left w:w="45" w:type="dxa"/>
              <w:bottom w:w="45" w:type="dxa"/>
              <w:right w:w="45" w:type="dxa"/>
            </w:tcMar>
            <w:vAlign w:val="center"/>
            <w:hideMark/>
          </w:tcPr>
          <w:p w14:paraId="0E25B44A" w14:textId="77777777" w:rsidR="003971D6" w:rsidRPr="0038531E" w:rsidRDefault="003971D6">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578224EB" w14:textId="0FE32416" w:rsidR="003971D6" w:rsidRPr="0038531E" w:rsidRDefault="003971D6">
            <w:pPr>
              <w:rPr>
                <w:rFonts w:eastAsia="Times New Roman"/>
                <w:color w:val="000000" w:themeColor="text1"/>
                <w:sz w:val="20"/>
                <w:szCs w:val="20"/>
              </w:rPr>
            </w:pPr>
            <w:r w:rsidRPr="0038531E">
              <w:rPr>
                <w:rFonts w:eastAsia="Times New Roman"/>
                <w:color w:val="000000" w:themeColor="text1"/>
                <w:sz w:val="20"/>
                <w:szCs w:val="20"/>
              </w:rPr>
              <w:t>Naturally present in the environment</w:t>
            </w:r>
          </w:p>
        </w:tc>
      </w:tr>
      <w:tr w:rsidR="008006F3" w:rsidRPr="0038531E" w14:paraId="3C6F9434" w14:textId="77777777" w:rsidTr="004C2F88">
        <w:trPr>
          <w:trHeight w:val="1560"/>
        </w:trPr>
        <w:tc>
          <w:tcPr>
            <w:tcW w:w="2013" w:type="dxa"/>
            <w:tcMar>
              <w:top w:w="45" w:type="dxa"/>
              <w:left w:w="45" w:type="dxa"/>
              <w:bottom w:w="45" w:type="dxa"/>
              <w:right w:w="45" w:type="dxa"/>
            </w:tcMar>
            <w:vAlign w:val="center"/>
          </w:tcPr>
          <w:p w14:paraId="707B6AD7" w14:textId="75AFCE40" w:rsidR="003971D6" w:rsidRPr="0038531E" w:rsidRDefault="003971D6">
            <w:pPr>
              <w:rPr>
                <w:rFonts w:eastAsia="Times New Roman"/>
                <w:color w:val="000000" w:themeColor="text1"/>
                <w:sz w:val="20"/>
                <w:szCs w:val="20"/>
              </w:rPr>
            </w:pPr>
            <w:r w:rsidRPr="0038531E">
              <w:rPr>
                <w:rFonts w:eastAsia="Times New Roman"/>
                <w:color w:val="000000" w:themeColor="text1"/>
                <w:sz w:val="20"/>
                <w:szCs w:val="20"/>
              </w:rPr>
              <w:t>Fecal</w:t>
            </w:r>
            <w:r w:rsidR="007E3969" w:rsidRPr="0038531E">
              <w:rPr>
                <w:rFonts w:eastAsia="Times New Roman"/>
                <w:color w:val="000000" w:themeColor="text1"/>
                <w:sz w:val="20"/>
                <w:szCs w:val="20"/>
              </w:rPr>
              <w:t xml:space="preserve"> </w:t>
            </w:r>
            <w:r w:rsidRPr="0038531E">
              <w:rPr>
                <w:rFonts w:eastAsia="Times New Roman"/>
                <w:color w:val="000000" w:themeColor="text1"/>
                <w:sz w:val="20"/>
                <w:szCs w:val="20"/>
              </w:rPr>
              <w:t>coliform or E.</w:t>
            </w:r>
            <w:r w:rsidR="0069403E" w:rsidRPr="0038531E">
              <w:rPr>
                <w:rFonts w:eastAsia="Times New Roman"/>
                <w:color w:val="000000" w:themeColor="text1"/>
                <w:sz w:val="20"/>
                <w:szCs w:val="20"/>
              </w:rPr>
              <w:t>coli bacteria</w:t>
            </w:r>
          </w:p>
        </w:tc>
        <w:tc>
          <w:tcPr>
            <w:tcW w:w="877" w:type="dxa"/>
            <w:tcMar>
              <w:top w:w="45" w:type="dxa"/>
              <w:left w:w="45" w:type="dxa"/>
              <w:bottom w:w="45" w:type="dxa"/>
              <w:right w:w="45" w:type="dxa"/>
            </w:tcMar>
            <w:vAlign w:val="center"/>
          </w:tcPr>
          <w:p w14:paraId="49BEBDFB" w14:textId="70FC6CB1" w:rsidR="003971D6" w:rsidRPr="0038531E" w:rsidRDefault="003B473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1234" w:type="dxa"/>
            <w:vMerge/>
            <w:tcMar>
              <w:top w:w="45" w:type="dxa"/>
              <w:left w:w="45" w:type="dxa"/>
              <w:bottom w:w="45" w:type="dxa"/>
              <w:right w:w="45" w:type="dxa"/>
            </w:tcMar>
            <w:vAlign w:val="center"/>
          </w:tcPr>
          <w:p w14:paraId="358B1409" w14:textId="77777777" w:rsidR="003971D6" w:rsidRPr="0038531E" w:rsidRDefault="003971D6">
            <w:pPr>
              <w:jc w:val="center"/>
              <w:rPr>
                <w:rFonts w:eastAsia="Times New Roman"/>
                <w:color w:val="000000" w:themeColor="text1"/>
                <w:sz w:val="20"/>
                <w:szCs w:val="20"/>
              </w:rPr>
            </w:pPr>
          </w:p>
        </w:tc>
        <w:tc>
          <w:tcPr>
            <w:tcW w:w="1164" w:type="dxa"/>
            <w:tcMar>
              <w:top w:w="45" w:type="dxa"/>
              <w:left w:w="45" w:type="dxa"/>
              <w:bottom w:w="45" w:type="dxa"/>
              <w:right w:w="45" w:type="dxa"/>
            </w:tcMar>
            <w:vAlign w:val="center"/>
          </w:tcPr>
          <w:p w14:paraId="338C6C8B" w14:textId="39058A29" w:rsidR="003971D6" w:rsidRPr="0038531E" w:rsidRDefault="0024294B" w:rsidP="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653" w:type="dxa"/>
            <w:tcMar>
              <w:top w:w="45" w:type="dxa"/>
              <w:left w:w="45" w:type="dxa"/>
              <w:bottom w:w="45" w:type="dxa"/>
              <w:right w:w="45" w:type="dxa"/>
            </w:tcMar>
            <w:vAlign w:val="center"/>
          </w:tcPr>
          <w:p w14:paraId="2D2CF115" w14:textId="15FB9297" w:rsidR="003971D6" w:rsidRPr="0038531E" w:rsidRDefault="0024294B" w:rsidP="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554" w:type="dxa"/>
            <w:tcMar>
              <w:top w:w="45" w:type="dxa"/>
              <w:left w:w="45" w:type="dxa"/>
              <w:bottom w:w="45" w:type="dxa"/>
              <w:right w:w="45" w:type="dxa"/>
            </w:tcMar>
            <w:vAlign w:val="center"/>
          </w:tcPr>
          <w:p w14:paraId="30296B47" w14:textId="23CA511E" w:rsidR="003971D6" w:rsidRPr="0038531E" w:rsidRDefault="0024294B" w:rsidP="0024294B">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783" w:type="dxa"/>
            <w:tcMar>
              <w:top w:w="45" w:type="dxa"/>
              <w:left w:w="45" w:type="dxa"/>
              <w:bottom w:w="45" w:type="dxa"/>
              <w:right w:w="45" w:type="dxa"/>
            </w:tcMar>
            <w:vAlign w:val="center"/>
          </w:tcPr>
          <w:p w14:paraId="4005428F" w14:textId="07C05043" w:rsidR="003971D6" w:rsidRPr="0038531E" w:rsidRDefault="004E3F65" w:rsidP="0024294B">
            <w:pPr>
              <w:jc w:val="center"/>
              <w:rPr>
                <w:rFonts w:eastAsia="Times New Roman"/>
                <w:color w:val="000000" w:themeColor="text1"/>
                <w:sz w:val="20"/>
                <w:szCs w:val="20"/>
              </w:rPr>
            </w:pPr>
            <w:r w:rsidRPr="0038531E">
              <w:rPr>
                <w:rFonts w:eastAsia="Times New Roman"/>
                <w:color w:val="000000" w:themeColor="text1"/>
                <w:sz w:val="20"/>
                <w:szCs w:val="20"/>
              </w:rPr>
              <w:t>Monthly</w:t>
            </w:r>
          </w:p>
        </w:tc>
        <w:tc>
          <w:tcPr>
            <w:tcW w:w="885" w:type="dxa"/>
            <w:tcMar>
              <w:top w:w="45" w:type="dxa"/>
              <w:left w:w="45" w:type="dxa"/>
              <w:bottom w:w="45" w:type="dxa"/>
              <w:right w:w="45" w:type="dxa"/>
            </w:tcMar>
            <w:vAlign w:val="center"/>
          </w:tcPr>
          <w:p w14:paraId="24D73188" w14:textId="2A904ABD" w:rsidR="003971D6" w:rsidRPr="0038531E" w:rsidRDefault="0024294B">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tcPr>
          <w:p w14:paraId="6E93F01E" w14:textId="56C1BC5C" w:rsidR="003971D6" w:rsidRPr="0038531E" w:rsidRDefault="00D915BD">
            <w:pPr>
              <w:rPr>
                <w:rFonts w:eastAsia="Times New Roman"/>
                <w:color w:val="000000" w:themeColor="text1"/>
                <w:sz w:val="20"/>
                <w:szCs w:val="20"/>
              </w:rPr>
            </w:pPr>
            <w:r w:rsidRPr="0038531E">
              <w:rPr>
                <w:rFonts w:eastAsia="Times New Roman"/>
                <w:color w:val="000000" w:themeColor="text1"/>
                <w:sz w:val="20"/>
                <w:szCs w:val="20"/>
              </w:rPr>
              <w:t>Human or animal fecal waste</w:t>
            </w:r>
          </w:p>
        </w:tc>
      </w:tr>
      <w:tr w:rsidR="00C2326C" w:rsidRPr="0038531E" w14:paraId="263489DA" w14:textId="77777777" w:rsidTr="004C2F88">
        <w:tc>
          <w:tcPr>
            <w:tcW w:w="9344" w:type="dxa"/>
            <w:gridSpan w:val="9"/>
            <w:shd w:val="clear" w:color="auto" w:fill="D2D2D2"/>
            <w:tcMar>
              <w:top w:w="45" w:type="dxa"/>
              <w:left w:w="45" w:type="dxa"/>
              <w:bottom w:w="45" w:type="dxa"/>
              <w:right w:w="45" w:type="dxa"/>
            </w:tcMar>
            <w:vAlign w:val="center"/>
            <w:hideMark/>
          </w:tcPr>
          <w:p w14:paraId="4340C0E3" w14:textId="77777777" w:rsidR="00C2326C" w:rsidRPr="0038531E" w:rsidRDefault="00416363">
            <w:pPr>
              <w:rPr>
                <w:rFonts w:eastAsia="Times New Roman"/>
                <w:b/>
                <w:bCs/>
                <w:color w:val="000000" w:themeColor="text1"/>
                <w:sz w:val="20"/>
                <w:szCs w:val="20"/>
              </w:rPr>
            </w:pPr>
            <w:r w:rsidRPr="0038531E">
              <w:rPr>
                <w:rFonts w:eastAsia="Times New Roman"/>
                <w:b/>
                <w:bCs/>
                <w:color w:val="000000" w:themeColor="text1"/>
                <w:sz w:val="20"/>
                <w:szCs w:val="20"/>
              </w:rPr>
              <w:t>Radioactive Contaminants</w:t>
            </w:r>
          </w:p>
        </w:tc>
      </w:tr>
      <w:tr w:rsidR="008006F3" w:rsidRPr="0038531E" w14:paraId="6D0A5826" w14:textId="77777777" w:rsidTr="004C2F88">
        <w:tc>
          <w:tcPr>
            <w:tcW w:w="2013" w:type="dxa"/>
            <w:tcMar>
              <w:top w:w="45" w:type="dxa"/>
              <w:left w:w="45" w:type="dxa"/>
              <w:bottom w:w="45" w:type="dxa"/>
              <w:right w:w="45" w:type="dxa"/>
            </w:tcMar>
            <w:vAlign w:val="center"/>
            <w:hideMark/>
          </w:tcPr>
          <w:p w14:paraId="48992B50" w14:textId="777777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Radium (combined 226/228) (pCi/L)</w:t>
            </w:r>
          </w:p>
        </w:tc>
        <w:tc>
          <w:tcPr>
            <w:tcW w:w="877" w:type="dxa"/>
            <w:tcMar>
              <w:top w:w="45" w:type="dxa"/>
              <w:left w:w="45" w:type="dxa"/>
              <w:bottom w:w="45" w:type="dxa"/>
              <w:right w:w="45" w:type="dxa"/>
            </w:tcMar>
            <w:vAlign w:val="center"/>
            <w:hideMark/>
          </w:tcPr>
          <w:p w14:paraId="371F81F7"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0</w:t>
            </w:r>
          </w:p>
        </w:tc>
        <w:tc>
          <w:tcPr>
            <w:tcW w:w="1234" w:type="dxa"/>
            <w:tcMar>
              <w:top w:w="45" w:type="dxa"/>
              <w:left w:w="45" w:type="dxa"/>
              <w:bottom w:w="45" w:type="dxa"/>
              <w:right w:w="45" w:type="dxa"/>
            </w:tcMar>
            <w:vAlign w:val="center"/>
            <w:hideMark/>
          </w:tcPr>
          <w:p w14:paraId="4EC9BBC5"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5</w:t>
            </w:r>
          </w:p>
        </w:tc>
        <w:tc>
          <w:tcPr>
            <w:tcW w:w="1164" w:type="dxa"/>
            <w:tcMar>
              <w:top w:w="45" w:type="dxa"/>
              <w:left w:w="45" w:type="dxa"/>
              <w:bottom w:w="45" w:type="dxa"/>
              <w:right w:w="45" w:type="dxa"/>
            </w:tcMar>
            <w:vAlign w:val="center"/>
            <w:hideMark/>
          </w:tcPr>
          <w:p w14:paraId="2C3542A5"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1.5</w:t>
            </w:r>
          </w:p>
        </w:tc>
        <w:tc>
          <w:tcPr>
            <w:tcW w:w="653" w:type="dxa"/>
            <w:tcMar>
              <w:top w:w="45" w:type="dxa"/>
              <w:left w:w="45" w:type="dxa"/>
              <w:bottom w:w="45" w:type="dxa"/>
              <w:right w:w="45" w:type="dxa"/>
            </w:tcMar>
            <w:vAlign w:val="center"/>
            <w:hideMark/>
          </w:tcPr>
          <w:p w14:paraId="124A71C3"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554" w:type="dxa"/>
            <w:tcMar>
              <w:top w:w="45" w:type="dxa"/>
              <w:left w:w="45" w:type="dxa"/>
              <w:bottom w:w="45" w:type="dxa"/>
              <w:right w:w="45" w:type="dxa"/>
            </w:tcMar>
            <w:vAlign w:val="center"/>
            <w:hideMark/>
          </w:tcPr>
          <w:p w14:paraId="4CFAF3B2"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783" w:type="dxa"/>
            <w:tcMar>
              <w:top w:w="45" w:type="dxa"/>
              <w:left w:w="45" w:type="dxa"/>
              <w:bottom w:w="45" w:type="dxa"/>
              <w:right w:w="45" w:type="dxa"/>
            </w:tcMar>
            <w:vAlign w:val="center"/>
            <w:hideMark/>
          </w:tcPr>
          <w:p w14:paraId="5263D3CC"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2017</w:t>
            </w:r>
          </w:p>
        </w:tc>
        <w:tc>
          <w:tcPr>
            <w:tcW w:w="885" w:type="dxa"/>
            <w:tcMar>
              <w:top w:w="45" w:type="dxa"/>
              <w:left w:w="45" w:type="dxa"/>
              <w:bottom w:w="45" w:type="dxa"/>
              <w:right w:w="45" w:type="dxa"/>
            </w:tcMar>
            <w:vAlign w:val="center"/>
            <w:hideMark/>
          </w:tcPr>
          <w:p w14:paraId="5AC114AC"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1181" w:type="dxa"/>
            <w:tcMar>
              <w:top w:w="45" w:type="dxa"/>
              <w:left w:w="45" w:type="dxa"/>
              <w:bottom w:w="45" w:type="dxa"/>
              <w:right w:w="45" w:type="dxa"/>
            </w:tcMar>
            <w:vAlign w:val="center"/>
            <w:hideMark/>
          </w:tcPr>
          <w:p w14:paraId="3C42E2FA" w14:textId="15F39877"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Erosion of natural deposits</w:t>
            </w:r>
          </w:p>
        </w:tc>
      </w:tr>
    </w:tbl>
    <w:p w14:paraId="40E4A703" w14:textId="13FDF30C" w:rsidR="00C2326C" w:rsidRPr="0047364E" w:rsidRDefault="00E900FE">
      <w:pPr>
        <w:rPr>
          <w:rFonts w:eastAsia="Times New Roman"/>
          <w:sz w:val="20"/>
          <w:szCs w:val="20"/>
        </w:rPr>
      </w:pPr>
      <w:r w:rsidRPr="0047364E">
        <w:rPr>
          <w:rFonts w:eastAsia="Times New Roman"/>
          <w:sz w:val="20"/>
          <w:szCs w:val="20"/>
        </w:rPr>
        <w:t xml:space="preserve">* Annual average was below </w:t>
      </w:r>
      <w:r w:rsidR="00550C9A" w:rsidRPr="0047364E">
        <w:rPr>
          <w:rFonts w:eastAsia="Times New Roman"/>
          <w:sz w:val="20"/>
          <w:szCs w:val="20"/>
        </w:rPr>
        <w:t>MCL</w:t>
      </w:r>
      <w:r w:rsidR="00550C9A">
        <w:rPr>
          <w:rFonts w:eastAsia="Times New Roman"/>
          <w:sz w:val="20"/>
          <w:szCs w:val="20"/>
        </w:rPr>
        <w:t>;</w:t>
      </w:r>
      <w:r w:rsidR="0047364E" w:rsidRPr="0047364E">
        <w:rPr>
          <w:rFonts w:eastAsia="Times New Roman"/>
          <w:sz w:val="20"/>
          <w:szCs w:val="20"/>
        </w:rPr>
        <w:t xml:space="preserve"> therefore, it was not a violation in the state of Texas. </w:t>
      </w:r>
    </w:p>
    <w:p w14:paraId="06D491C7" w14:textId="77777777" w:rsidR="00C2326C" w:rsidRPr="0038531E" w:rsidRDefault="00000000">
      <w:pPr>
        <w:rPr>
          <w:rFonts w:eastAsia="Times New Roman"/>
        </w:rPr>
      </w:pPr>
      <w:r>
        <w:rPr>
          <w:rFonts w:eastAsia="Times New Roman"/>
        </w:rPr>
        <w:pict w14:anchorId="65C19307">
          <v:rect id="_x0000_i1027" style="width:0;height:1.5pt" o:hralign="center" o:hrstd="t" o:hr="t" fillcolor="#a0a0a0" stroked="f"/>
        </w:pict>
      </w:r>
    </w:p>
    <w:p w14:paraId="60CDA139" w14:textId="77777777" w:rsidR="006E0E01" w:rsidRDefault="006E0E01">
      <w:pPr>
        <w:pStyle w:val="Heading3"/>
        <w:rPr>
          <w:rFonts w:eastAsia="Times New Roman"/>
        </w:rPr>
      </w:pPr>
    </w:p>
    <w:p w14:paraId="1126317B" w14:textId="77777777" w:rsidR="006E0E01" w:rsidRDefault="006E0E01">
      <w:pPr>
        <w:pStyle w:val="Heading3"/>
        <w:rPr>
          <w:rFonts w:eastAsia="Times New Roman"/>
        </w:rPr>
      </w:pPr>
    </w:p>
    <w:p w14:paraId="23E933F8" w14:textId="4BAEEF7B" w:rsidR="00C2326C" w:rsidRPr="0038531E" w:rsidRDefault="00416363">
      <w:pPr>
        <w:pStyle w:val="Heading3"/>
        <w:rPr>
          <w:rFonts w:eastAsia="Times New Roman"/>
        </w:rPr>
      </w:pPr>
      <w:r w:rsidRPr="0038531E">
        <w:rPr>
          <w:rFonts w:eastAsia="Times New Roman"/>
        </w:rPr>
        <w:lastRenderedPageBreak/>
        <w:t>Additional Contaminants</w:t>
      </w:r>
    </w:p>
    <w:p w14:paraId="447B7F2B" w14:textId="3352A35B" w:rsidR="00C2326C" w:rsidRPr="0038531E" w:rsidRDefault="00416363">
      <w:pPr>
        <w:pStyle w:val="NormalWeb"/>
      </w:pPr>
      <w:r w:rsidRPr="0038531E">
        <w:t xml:space="preserve">In an effort to </w:t>
      </w:r>
      <w:r w:rsidR="000870AD" w:rsidRPr="0038531E">
        <w:t>ensure</w:t>
      </w:r>
      <w:r w:rsidRPr="0038531E">
        <w:t xml:space="preserve"> the safest water possible</w:t>
      </w:r>
      <w:r w:rsidR="006C0338" w:rsidRPr="0038531E">
        <w:t>,</w:t>
      </w:r>
      <w:r w:rsidRPr="0038531E">
        <w:t xml:space="preserve"> the State has required us to monitor some contaminants not required by Federal regulations. Of those contaminants only the ones listed below were found in your water.</w:t>
      </w:r>
    </w:p>
    <w:p w14:paraId="50CA78CD" w14:textId="77777777" w:rsidR="00C2326C" w:rsidRPr="0038531E" w:rsidRDefault="00C2326C">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13"/>
        <w:gridCol w:w="1248"/>
        <w:gridCol w:w="994"/>
        <w:gridCol w:w="879"/>
        <w:gridCol w:w="2810"/>
      </w:tblGrid>
      <w:tr w:rsidR="006220C6" w:rsidRPr="0038531E" w14:paraId="0C464385" w14:textId="77777777" w:rsidTr="000B2345">
        <w:trPr>
          <w:tblHeader/>
        </w:trPr>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028924B2"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Contaminants</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62517A6F" w14:textId="42BB1F3E"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MCL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6AD2CFE3"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Your Water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347E26F6"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Violation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66A969A1"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Explanation and Comment</w:t>
            </w:r>
          </w:p>
        </w:tc>
      </w:tr>
      <w:tr w:rsidR="006220C6" w:rsidRPr="0038531E" w14:paraId="46EAE20D" w14:textId="77777777" w:rsidTr="000B2345">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7E990CB8" w14:textId="05BDA2FE"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Perfl</w:t>
            </w:r>
            <w:r w:rsidR="007B1FC0" w:rsidRPr="0038531E">
              <w:rPr>
                <w:rFonts w:eastAsia="Times New Roman"/>
                <w:color w:val="000000" w:themeColor="text1"/>
                <w:sz w:val="20"/>
                <w:szCs w:val="20"/>
              </w:rPr>
              <w:t>uo</w:t>
            </w:r>
            <w:r w:rsidRPr="0038531E">
              <w:rPr>
                <w:rFonts w:eastAsia="Times New Roman"/>
                <w:color w:val="000000" w:themeColor="text1"/>
                <w:sz w:val="20"/>
                <w:szCs w:val="20"/>
              </w:rPr>
              <w:t>rooctanesulfonic Acid (PFOS)</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5089F304" w14:textId="18F119B8" w:rsidR="00C2326C" w:rsidRPr="0038531E" w:rsidRDefault="00D01D6D">
            <w:pPr>
              <w:jc w:val="center"/>
              <w:rPr>
                <w:rFonts w:eastAsia="Times New Roman"/>
                <w:color w:val="000000" w:themeColor="text1"/>
                <w:sz w:val="20"/>
                <w:szCs w:val="20"/>
              </w:rPr>
            </w:pPr>
            <w:r>
              <w:rPr>
                <w:rFonts w:eastAsia="Times New Roman"/>
                <w:color w:val="000000" w:themeColor="text1"/>
                <w:sz w:val="20"/>
                <w:szCs w:val="20"/>
              </w:rPr>
              <w:t>4.0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573CCA2D" w14:textId="484F2FEA"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0</w:t>
            </w:r>
            <w:r w:rsidR="00C6642B" w:rsidRPr="0038531E">
              <w:rPr>
                <w:rFonts w:eastAsia="Times New Roman"/>
                <w:color w:val="000000" w:themeColor="text1"/>
                <w:sz w:val="20"/>
                <w:szCs w:val="20"/>
              </w:rPr>
              <w:t>.1</w:t>
            </w:r>
            <w:r w:rsidR="00C13822" w:rsidRPr="0038531E">
              <w:rPr>
                <w:rFonts w:eastAsia="Times New Roman"/>
                <w:color w:val="000000" w:themeColor="text1"/>
                <w:sz w:val="20"/>
                <w:szCs w:val="20"/>
              </w:rPr>
              <w:t>4</w:t>
            </w:r>
            <w:r w:rsidRPr="0038531E">
              <w:rPr>
                <w:rFonts w:eastAsia="Times New Roman"/>
                <w:color w:val="000000" w:themeColor="text1"/>
                <w:sz w:val="20"/>
                <w:szCs w:val="20"/>
              </w:rPr>
              <w:t xml:space="preserve"> </w:t>
            </w:r>
            <w:r w:rsidR="00493E73">
              <w:rPr>
                <w:rFonts w:eastAsia="Times New Roman"/>
                <w:color w:val="000000" w:themeColor="text1"/>
                <w:sz w:val="20"/>
                <w:szCs w:val="20"/>
              </w:rPr>
              <w:t>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52250580"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7150E194" w14:textId="62784E78"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Discharge from factories and dry cleaners</w:t>
            </w:r>
          </w:p>
        </w:tc>
      </w:tr>
      <w:tr w:rsidR="006220C6" w:rsidRPr="0038531E" w14:paraId="73E03F16" w14:textId="77777777" w:rsidTr="000B2345">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3BEEED28" w14:textId="20F0F0C2"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Perfl</w:t>
            </w:r>
            <w:r w:rsidR="007B1FC0" w:rsidRPr="0038531E">
              <w:rPr>
                <w:rFonts w:eastAsia="Times New Roman"/>
                <w:color w:val="000000" w:themeColor="text1"/>
                <w:sz w:val="20"/>
                <w:szCs w:val="20"/>
              </w:rPr>
              <w:t>uo</w:t>
            </w:r>
            <w:r w:rsidRPr="0038531E">
              <w:rPr>
                <w:rFonts w:eastAsia="Times New Roman"/>
                <w:color w:val="000000" w:themeColor="text1"/>
                <w:sz w:val="20"/>
                <w:szCs w:val="20"/>
              </w:rPr>
              <w:t>rooctanic Acid (PFOA)</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580CE89A" w14:textId="6403210E" w:rsidR="00C2326C" w:rsidRPr="0038531E" w:rsidRDefault="005A1735">
            <w:pPr>
              <w:jc w:val="center"/>
              <w:rPr>
                <w:rFonts w:eastAsia="Times New Roman"/>
                <w:color w:val="000000" w:themeColor="text1"/>
                <w:sz w:val="20"/>
                <w:szCs w:val="20"/>
              </w:rPr>
            </w:pPr>
            <w:r>
              <w:rPr>
                <w:rFonts w:eastAsia="Times New Roman"/>
                <w:color w:val="000000" w:themeColor="text1"/>
                <w:sz w:val="20"/>
                <w:szCs w:val="20"/>
              </w:rPr>
              <w:t>4.0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02444A52" w14:textId="1E52765F"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0</w:t>
            </w:r>
            <w:r w:rsidR="006220C6" w:rsidRPr="0038531E">
              <w:rPr>
                <w:rFonts w:eastAsia="Times New Roman"/>
                <w:color w:val="000000" w:themeColor="text1"/>
                <w:sz w:val="20"/>
                <w:szCs w:val="20"/>
              </w:rPr>
              <w:t>.1</w:t>
            </w:r>
            <w:r w:rsidR="008D3F16" w:rsidRPr="0038531E">
              <w:rPr>
                <w:rFonts w:eastAsia="Times New Roman"/>
                <w:color w:val="000000" w:themeColor="text1"/>
                <w:sz w:val="20"/>
                <w:szCs w:val="20"/>
              </w:rPr>
              <w:t>6</w:t>
            </w:r>
            <w:r w:rsidRPr="0038531E">
              <w:rPr>
                <w:rFonts w:eastAsia="Times New Roman"/>
                <w:color w:val="000000" w:themeColor="text1"/>
                <w:sz w:val="20"/>
                <w:szCs w:val="20"/>
              </w:rPr>
              <w:t xml:space="preserve"> </w:t>
            </w:r>
            <w:r w:rsidR="00493E73">
              <w:rPr>
                <w:rFonts w:eastAsia="Times New Roman"/>
                <w:color w:val="000000" w:themeColor="text1"/>
                <w:sz w:val="20"/>
                <w:szCs w:val="20"/>
              </w:rPr>
              <w:t>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10E3CE42" w14:textId="77777777" w:rsidR="00C2326C" w:rsidRPr="0038531E" w:rsidRDefault="00416363">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hideMark/>
          </w:tcPr>
          <w:p w14:paraId="0E6C82BD" w14:textId="3475AECA" w:rsidR="00C2326C" w:rsidRPr="0038531E" w:rsidRDefault="00416363">
            <w:pPr>
              <w:rPr>
                <w:rFonts w:eastAsia="Times New Roman"/>
                <w:color w:val="000000" w:themeColor="text1"/>
                <w:sz w:val="20"/>
                <w:szCs w:val="20"/>
              </w:rPr>
            </w:pPr>
            <w:r w:rsidRPr="0038531E">
              <w:rPr>
                <w:rFonts w:eastAsia="Times New Roman"/>
                <w:color w:val="000000" w:themeColor="text1"/>
                <w:sz w:val="20"/>
                <w:szCs w:val="20"/>
              </w:rPr>
              <w:t>Discharge from factories and dry cleaners</w:t>
            </w:r>
          </w:p>
        </w:tc>
      </w:tr>
      <w:tr w:rsidR="00493E73" w:rsidRPr="0038531E" w14:paraId="2DEE8734" w14:textId="77777777" w:rsidTr="00C65736">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D2CDB4F" w14:textId="1F9DF22A" w:rsidR="00493E73" w:rsidRPr="0038531E" w:rsidRDefault="00493E73" w:rsidP="00493E73">
            <w:pPr>
              <w:rPr>
                <w:rFonts w:eastAsia="Times New Roman"/>
                <w:color w:val="000000" w:themeColor="text1"/>
                <w:sz w:val="20"/>
                <w:szCs w:val="20"/>
              </w:rPr>
            </w:pPr>
            <w:r w:rsidRPr="004A4C7A">
              <w:rPr>
                <w:rFonts w:eastAsia="Times New Roman"/>
                <w:color w:val="000000" w:themeColor="text1"/>
                <w:sz w:val="20"/>
                <w:szCs w:val="20"/>
              </w:rPr>
              <w:t xml:space="preserve">Perfluorohexanesulfonic acid </w:t>
            </w:r>
            <w:r>
              <w:rPr>
                <w:rFonts w:eastAsia="Times New Roman"/>
                <w:color w:val="000000" w:themeColor="text1"/>
                <w:sz w:val="20"/>
                <w:szCs w:val="20"/>
              </w:rPr>
              <w:t>(PFHxS)</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CE6321F" w14:textId="41D9C77B"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10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61DD9F5" w14:textId="15F448CD"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0.060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23F47DF" w14:textId="6F8CCC4B" w:rsidR="00493E73" w:rsidRPr="0038531E" w:rsidRDefault="00493E73" w:rsidP="00493E73">
            <w:pPr>
              <w:jc w:val="center"/>
              <w:rPr>
                <w:rFonts w:eastAsia="Times New Roman"/>
                <w:color w:val="000000" w:themeColor="text1"/>
                <w:sz w:val="20"/>
                <w:szCs w:val="20"/>
              </w:rPr>
            </w:pPr>
            <w:r w:rsidRPr="00107F58">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0B514DF" w14:textId="744369BE" w:rsidR="00493E73" w:rsidRPr="0038531E" w:rsidRDefault="00493E73" w:rsidP="00493E73">
            <w:pPr>
              <w:rPr>
                <w:rFonts w:eastAsia="Times New Roman"/>
                <w:color w:val="000000" w:themeColor="text1"/>
                <w:sz w:val="20"/>
                <w:szCs w:val="20"/>
              </w:rPr>
            </w:pPr>
            <w:r w:rsidRPr="005326B9">
              <w:rPr>
                <w:rFonts w:eastAsia="Times New Roman"/>
                <w:color w:val="000000" w:themeColor="text1"/>
                <w:sz w:val="20"/>
                <w:szCs w:val="20"/>
              </w:rPr>
              <w:t>Discharge from factories and dry cleaners</w:t>
            </w:r>
          </w:p>
        </w:tc>
      </w:tr>
      <w:tr w:rsidR="00493E73" w:rsidRPr="0038531E" w14:paraId="7718ABE0" w14:textId="77777777" w:rsidTr="00C65736">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4C90223" w14:textId="610051F6" w:rsidR="00493E73" w:rsidRPr="0038531E" w:rsidRDefault="00493E73" w:rsidP="00493E73">
            <w:pPr>
              <w:rPr>
                <w:rFonts w:eastAsia="Times New Roman"/>
                <w:color w:val="000000" w:themeColor="text1"/>
                <w:sz w:val="20"/>
                <w:szCs w:val="20"/>
              </w:rPr>
            </w:pPr>
            <w:r w:rsidRPr="000B2345">
              <w:rPr>
                <w:rFonts w:eastAsia="Times New Roman"/>
                <w:color w:val="000000" w:themeColor="text1"/>
                <w:sz w:val="20"/>
                <w:szCs w:val="20"/>
              </w:rPr>
              <w:t xml:space="preserve">Hexafluoropropylene Oxide Dimer Acid </w:t>
            </w:r>
            <w:r>
              <w:rPr>
                <w:rFonts w:eastAsia="Times New Roman"/>
                <w:color w:val="000000" w:themeColor="text1"/>
                <w:sz w:val="20"/>
                <w:szCs w:val="20"/>
              </w:rPr>
              <w:t>(HFPO-DA)</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E63D0FC" w14:textId="423AD5F6"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10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65505F8" w14:textId="56B4E00F"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0.064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6D304AA" w14:textId="07865E8C" w:rsidR="00493E73" w:rsidRPr="0038531E" w:rsidRDefault="00493E73" w:rsidP="00493E73">
            <w:pPr>
              <w:jc w:val="center"/>
              <w:rPr>
                <w:rFonts w:eastAsia="Times New Roman"/>
                <w:color w:val="000000" w:themeColor="text1"/>
                <w:sz w:val="20"/>
                <w:szCs w:val="20"/>
              </w:rPr>
            </w:pPr>
            <w:r w:rsidRPr="00107F58">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5866B41D" w14:textId="593C90F6" w:rsidR="00493E73" w:rsidRPr="0038531E" w:rsidRDefault="00493E73" w:rsidP="00493E73">
            <w:pPr>
              <w:rPr>
                <w:rFonts w:eastAsia="Times New Roman"/>
                <w:color w:val="000000" w:themeColor="text1"/>
                <w:sz w:val="20"/>
                <w:szCs w:val="20"/>
              </w:rPr>
            </w:pPr>
            <w:r w:rsidRPr="005326B9">
              <w:rPr>
                <w:rFonts w:eastAsia="Times New Roman"/>
                <w:color w:val="000000" w:themeColor="text1"/>
                <w:sz w:val="20"/>
                <w:szCs w:val="20"/>
              </w:rPr>
              <w:t>Discharge from factories and dry cleaners</w:t>
            </w:r>
          </w:p>
        </w:tc>
      </w:tr>
      <w:tr w:rsidR="00493E73" w:rsidRPr="0038531E" w14:paraId="3DB97E51" w14:textId="77777777" w:rsidTr="00C65736">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D8EF31C" w14:textId="0324F0D1" w:rsidR="00493E73" w:rsidRDefault="00493E73" w:rsidP="00493E73">
            <w:pPr>
              <w:rPr>
                <w:rFonts w:eastAsia="Times New Roman"/>
                <w:color w:val="000000" w:themeColor="text1"/>
                <w:sz w:val="20"/>
                <w:szCs w:val="20"/>
              </w:rPr>
            </w:pPr>
            <w:r w:rsidRPr="00EF41DA">
              <w:rPr>
                <w:rFonts w:eastAsia="Times New Roman"/>
                <w:color w:val="000000" w:themeColor="text1"/>
                <w:sz w:val="20"/>
                <w:szCs w:val="20"/>
              </w:rPr>
              <w:t xml:space="preserve">Perfluorononanoic acid </w:t>
            </w:r>
            <w:r>
              <w:rPr>
                <w:rFonts w:eastAsia="Times New Roman"/>
                <w:color w:val="000000" w:themeColor="text1"/>
                <w:sz w:val="20"/>
                <w:szCs w:val="20"/>
              </w:rPr>
              <w:t>(PFNA)</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0115CE8" w14:textId="2A401EE2"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10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525DAB1" w14:textId="081A18D3"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0.098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08438ACD" w14:textId="48E5D9BB" w:rsidR="00493E73" w:rsidRPr="0038531E" w:rsidRDefault="00493E73" w:rsidP="00493E73">
            <w:pPr>
              <w:jc w:val="center"/>
              <w:rPr>
                <w:rFonts w:eastAsia="Times New Roman"/>
                <w:color w:val="000000" w:themeColor="text1"/>
                <w:sz w:val="20"/>
                <w:szCs w:val="20"/>
              </w:rPr>
            </w:pPr>
            <w:r w:rsidRPr="00107F58">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22309B10" w14:textId="03921FC9" w:rsidR="00493E73" w:rsidRPr="0038531E" w:rsidRDefault="00493E73" w:rsidP="00493E73">
            <w:pPr>
              <w:rPr>
                <w:rFonts w:eastAsia="Times New Roman"/>
                <w:color w:val="000000" w:themeColor="text1"/>
                <w:sz w:val="20"/>
                <w:szCs w:val="20"/>
              </w:rPr>
            </w:pPr>
            <w:r w:rsidRPr="005326B9">
              <w:rPr>
                <w:rFonts w:eastAsia="Times New Roman"/>
                <w:color w:val="000000" w:themeColor="text1"/>
                <w:sz w:val="20"/>
                <w:szCs w:val="20"/>
              </w:rPr>
              <w:t>Discharge from factories and dry cleaners</w:t>
            </w:r>
          </w:p>
        </w:tc>
      </w:tr>
      <w:tr w:rsidR="00493E73" w:rsidRPr="0038531E" w14:paraId="7BF3D713" w14:textId="77777777" w:rsidTr="00C65736">
        <w:tc>
          <w:tcPr>
            <w:tcW w:w="182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5E1D733" w14:textId="271C6F54" w:rsidR="00493E73" w:rsidRDefault="00493E73" w:rsidP="00493E73">
            <w:pPr>
              <w:rPr>
                <w:rFonts w:eastAsia="Times New Roman"/>
                <w:color w:val="000000" w:themeColor="text1"/>
                <w:sz w:val="20"/>
                <w:szCs w:val="20"/>
              </w:rPr>
            </w:pPr>
            <w:r w:rsidRPr="00DF08A9">
              <w:rPr>
                <w:rFonts w:eastAsia="Times New Roman"/>
                <w:color w:val="000000" w:themeColor="text1"/>
                <w:sz w:val="20"/>
                <w:szCs w:val="20"/>
              </w:rPr>
              <w:t xml:space="preserve">Perfluorobutanesulfonic acid </w:t>
            </w:r>
            <w:r>
              <w:rPr>
                <w:rFonts w:eastAsia="Times New Roman"/>
                <w:color w:val="000000" w:themeColor="text1"/>
                <w:sz w:val="20"/>
                <w:szCs w:val="20"/>
              </w:rPr>
              <w:t xml:space="preserve"> (PFBS)</w:t>
            </w:r>
          </w:p>
        </w:tc>
        <w:tc>
          <w:tcPr>
            <w:tcW w:w="66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4097EB1" w14:textId="49C72F6D"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N/A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B4E2ADC" w14:textId="71BF4D7B" w:rsidR="00493E73" w:rsidRPr="0038531E" w:rsidRDefault="00493E73" w:rsidP="00493E73">
            <w:pPr>
              <w:jc w:val="center"/>
              <w:rPr>
                <w:rFonts w:eastAsia="Times New Roman"/>
                <w:color w:val="000000" w:themeColor="text1"/>
                <w:sz w:val="20"/>
                <w:szCs w:val="20"/>
              </w:rPr>
            </w:pPr>
            <w:r>
              <w:rPr>
                <w:rFonts w:eastAsia="Times New Roman"/>
                <w:color w:val="000000" w:themeColor="text1"/>
                <w:sz w:val="20"/>
                <w:szCs w:val="20"/>
              </w:rPr>
              <w:t>0.085 ppt</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40CF1C9A" w14:textId="34DEAF9B" w:rsidR="00493E73" w:rsidRPr="0038531E" w:rsidRDefault="00493E73" w:rsidP="00493E73">
            <w:pPr>
              <w:jc w:val="center"/>
              <w:rPr>
                <w:rFonts w:eastAsia="Times New Roman"/>
                <w:color w:val="000000" w:themeColor="text1"/>
                <w:sz w:val="20"/>
                <w:szCs w:val="20"/>
              </w:rPr>
            </w:pPr>
            <w:r w:rsidRPr="00107F58">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64892240" w14:textId="17DA2382" w:rsidR="00493E73" w:rsidRPr="0038531E" w:rsidRDefault="00493E73" w:rsidP="00493E73">
            <w:pPr>
              <w:rPr>
                <w:rFonts w:eastAsia="Times New Roman"/>
                <w:color w:val="000000" w:themeColor="text1"/>
                <w:sz w:val="20"/>
                <w:szCs w:val="20"/>
              </w:rPr>
            </w:pPr>
            <w:r w:rsidRPr="005326B9">
              <w:rPr>
                <w:rFonts w:eastAsia="Times New Roman"/>
                <w:color w:val="000000" w:themeColor="text1"/>
                <w:sz w:val="20"/>
                <w:szCs w:val="20"/>
              </w:rPr>
              <w:t>Discharge from factories and dry cleaners</w:t>
            </w:r>
          </w:p>
        </w:tc>
      </w:tr>
    </w:tbl>
    <w:p w14:paraId="6C18209E" w14:textId="2AD9D068" w:rsidR="00C2326C" w:rsidRPr="0038531E" w:rsidRDefault="00C2326C">
      <w:pPr>
        <w:rPr>
          <w:rFonts w:eastAsia="Times New Roman"/>
        </w:rPr>
      </w:pPr>
    </w:p>
    <w:p w14:paraId="7CD597BB" w14:textId="027993F6" w:rsidR="00C2326C" w:rsidRPr="0038531E" w:rsidRDefault="00C2326C">
      <w:pPr>
        <w:rPr>
          <w:rFonts w:eastAsia="Times New Roman"/>
        </w:rPr>
      </w:pPr>
    </w:p>
    <w:p w14:paraId="1E567186" w14:textId="77777777" w:rsidR="00C2326C" w:rsidRPr="0038531E" w:rsidRDefault="00416363">
      <w:pPr>
        <w:pStyle w:val="Heading3"/>
        <w:rPr>
          <w:rFonts w:eastAsia="Times New Roman"/>
          <w:color w:val="000000" w:themeColor="text1"/>
        </w:rPr>
      </w:pPr>
      <w:r w:rsidRPr="0038531E">
        <w:rPr>
          <w:rFonts w:eastAsia="Times New Roman"/>
          <w:color w:val="000000" w:themeColor="text1"/>
        </w:rPr>
        <w:t>Undetected Contaminants</w:t>
      </w:r>
    </w:p>
    <w:p w14:paraId="754DD8F9" w14:textId="77777777" w:rsidR="00C2326C" w:rsidRPr="0038531E" w:rsidRDefault="00416363">
      <w:pPr>
        <w:pStyle w:val="NormalWeb"/>
        <w:rPr>
          <w:color w:val="000000" w:themeColor="text1"/>
        </w:rPr>
      </w:pPr>
      <w:r w:rsidRPr="0038531E">
        <w:rPr>
          <w:color w:val="000000" w:themeColor="text1"/>
        </w:rPr>
        <w:t>The following contaminants were monitored for, but not detected, in your water.</w:t>
      </w:r>
    </w:p>
    <w:p w14:paraId="4689CA9B" w14:textId="77777777" w:rsidR="00C2326C" w:rsidRPr="0038531E" w:rsidRDefault="00C2326C">
      <w:pPr>
        <w:rPr>
          <w:rFonts w:eastAsia="Times New Roman"/>
          <w:color w:val="FF0000"/>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85"/>
        <w:gridCol w:w="857"/>
        <w:gridCol w:w="702"/>
        <w:gridCol w:w="635"/>
        <w:gridCol w:w="879"/>
        <w:gridCol w:w="4186"/>
      </w:tblGrid>
      <w:tr w:rsidR="00C21407" w:rsidRPr="0038531E" w14:paraId="04E2EE36" w14:textId="77777777" w:rsidTr="4870A54B">
        <w:trPr>
          <w:tblHead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2F2E89C8"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Contaminants</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27687F98"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MCLG</w:t>
            </w:r>
            <w:r w:rsidRPr="0038531E">
              <w:rPr>
                <w:rFonts w:eastAsia="Times New Roman"/>
                <w:b/>
                <w:bCs/>
                <w:color w:val="000000" w:themeColor="text1"/>
                <w:sz w:val="20"/>
                <w:szCs w:val="20"/>
              </w:rPr>
              <w:br/>
              <w:t>or</w:t>
            </w:r>
            <w:r w:rsidRPr="0038531E">
              <w:rPr>
                <w:rFonts w:eastAsia="Times New Roman"/>
                <w:b/>
                <w:bCs/>
                <w:color w:val="000000" w:themeColor="text1"/>
                <w:sz w:val="20"/>
                <w:szCs w:val="20"/>
              </w:rPr>
              <w:br/>
              <w:t>MRDLG</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6EF3BE10"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MCL,</w:t>
            </w:r>
            <w:r w:rsidRPr="0038531E">
              <w:rPr>
                <w:rFonts w:eastAsia="Times New Roman"/>
                <w:b/>
                <w:bCs/>
                <w:color w:val="000000" w:themeColor="text1"/>
                <w:sz w:val="20"/>
                <w:szCs w:val="20"/>
              </w:rPr>
              <w:br/>
              <w:t>TT, or</w:t>
            </w:r>
            <w:r w:rsidRPr="0038531E">
              <w:rPr>
                <w:rFonts w:eastAsia="Times New Roman"/>
                <w:b/>
                <w:bCs/>
                <w:color w:val="000000" w:themeColor="text1"/>
                <w:sz w:val="20"/>
                <w:szCs w:val="20"/>
              </w:rPr>
              <w:br/>
              <w:t>MRDL</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17CF4F78"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Your</w:t>
            </w:r>
            <w:r w:rsidRPr="0038531E">
              <w:rPr>
                <w:rFonts w:eastAsia="Times New Roman"/>
                <w:b/>
                <w:bCs/>
                <w:color w:val="000000" w:themeColor="text1"/>
                <w:sz w:val="20"/>
                <w:szCs w:val="20"/>
              </w:rPr>
              <w:br/>
              <w:t>Water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0728788D"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Violation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2D2D2"/>
            <w:tcMar>
              <w:top w:w="45" w:type="dxa"/>
              <w:left w:w="45" w:type="dxa"/>
              <w:bottom w:w="45" w:type="dxa"/>
              <w:right w:w="45" w:type="dxa"/>
            </w:tcMar>
            <w:vAlign w:val="bottom"/>
            <w:hideMark/>
          </w:tcPr>
          <w:p w14:paraId="36A5776A" w14:textId="77777777" w:rsidR="00C2326C" w:rsidRPr="0038531E" w:rsidRDefault="00416363">
            <w:pPr>
              <w:jc w:val="center"/>
              <w:rPr>
                <w:rFonts w:eastAsia="Times New Roman"/>
                <w:b/>
                <w:bCs/>
                <w:color w:val="000000" w:themeColor="text1"/>
                <w:sz w:val="20"/>
                <w:szCs w:val="20"/>
              </w:rPr>
            </w:pPr>
            <w:r w:rsidRPr="0038531E">
              <w:rPr>
                <w:rFonts w:eastAsia="Times New Roman"/>
                <w:b/>
                <w:bCs/>
                <w:color w:val="000000" w:themeColor="text1"/>
                <w:sz w:val="20"/>
                <w:szCs w:val="20"/>
              </w:rPr>
              <w:t>Typical Source</w:t>
            </w:r>
          </w:p>
        </w:tc>
      </w:tr>
      <w:tr w:rsidR="00441074" w:rsidRPr="0038531E" w14:paraId="67427CEF" w14:textId="77777777" w:rsidTr="4870A54B">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F6B51B1" w14:textId="1807E43C" w:rsidR="00441074" w:rsidRPr="0038531E" w:rsidRDefault="00441074" w:rsidP="003C3615">
            <w:pPr>
              <w:rPr>
                <w:rFonts w:eastAsia="Times New Roman"/>
                <w:color w:val="000000" w:themeColor="text1"/>
                <w:sz w:val="20"/>
                <w:szCs w:val="20"/>
              </w:rPr>
            </w:pPr>
            <w:r w:rsidRPr="0038531E">
              <w:rPr>
                <w:rFonts w:eastAsia="Times New Roman"/>
                <w:color w:val="000000" w:themeColor="text1"/>
                <w:sz w:val="20"/>
                <w:szCs w:val="20"/>
              </w:rPr>
              <w:t>Nit</w:t>
            </w:r>
            <w:r w:rsidR="00C95514" w:rsidRPr="0038531E">
              <w:rPr>
                <w:rFonts w:eastAsia="Times New Roman"/>
                <w:color w:val="000000" w:themeColor="text1"/>
                <w:sz w:val="20"/>
                <w:szCs w:val="20"/>
              </w:rPr>
              <w:t>rite (ppm)</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329E078" w14:textId="684DE1CD" w:rsidR="00441074" w:rsidRPr="0038531E" w:rsidRDefault="0036762A" w:rsidP="003C3615">
            <w:pPr>
              <w:jc w:val="center"/>
              <w:rPr>
                <w:rFonts w:eastAsia="Times New Roman"/>
                <w:color w:val="000000" w:themeColor="text1"/>
                <w:sz w:val="20"/>
                <w:szCs w:val="20"/>
              </w:rPr>
            </w:pPr>
            <w:r w:rsidRPr="0038531E">
              <w:rPr>
                <w:rFonts w:eastAsia="Times New Roman"/>
                <w:color w:val="000000" w:themeColor="text1"/>
                <w:sz w:val="20"/>
                <w:szCs w:val="20"/>
              </w:rPr>
              <w:t>0.05</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8954E62" w14:textId="6E0D65EE" w:rsidR="00441074" w:rsidRPr="0038531E" w:rsidRDefault="0036762A" w:rsidP="003C3615">
            <w:pPr>
              <w:jc w:val="center"/>
              <w:rPr>
                <w:rFonts w:eastAsia="Times New Roman"/>
                <w:color w:val="000000" w:themeColor="text1"/>
                <w:sz w:val="20"/>
                <w:szCs w:val="20"/>
              </w:rPr>
            </w:pPr>
            <w:r w:rsidRPr="0038531E">
              <w:rPr>
                <w:rFonts w:eastAsia="Times New Roman"/>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2ECE9EE" w14:textId="77B9209E" w:rsidR="00441074" w:rsidRPr="0038531E" w:rsidRDefault="00C95514" w:rsidP="003C3615">
            <w:pPr>
              <w:jc w:val="center"/>
              <w:rPr>
                <w:rFonts w:eastAsia="Times New Roman"/>
                <w:color w:val="000000" w:themeColor="text1"/>
                <w:sz w:val="20"/>
                <w:szCs w:val="20"/>
              </w:rPr>
            </w:pPr>
            <w:r w:rsidRPr="0038531E">
              <w:rPr>
                <w:rFonts w:eastAsia="Times New Roman"/>
                <w:color w:val="000000" w:themeColor="text1"/>
                <w:sz w:val="20"/>
                <w:szCs w:val="20"/>
              </w:rPr>
              <w:t>ND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5D7319F" w14:textId="72C65C28" w:rsidR="00441074" w:rsidRPr="0038531E" w:rsidRDefault="00C95514" w:rsidP="003C3615">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B975271" w14:textId="2F395BB8" w:rsidR="00441074" w:rsidRPr="0038531E" w:rsidRDefault="00C95514" w:rsidP="003C3615">
            <w:pPr>
              <w:rPr>
                <w:rFonts w:eastAsia="Times New Roman"/>
                <w:color w:val="000000" w:themeColor="text1"/>
                <w:sz w:val="20"/>
                <w:szCs w:val="20"/>
              </w:rPr>
            </w:pPr>
            <w:r w:rsidRPr="0038531E">
              <w:rPr>
                <w:rFonts w:eastAsia="Times New Roman"/>
                <w:color w:val="000000" w:themeColor="text1"/>
                <w:sz w:val="20"/>
                <w:szCs w:val="20"/>
              </w:rPr>
              <w:t xml:space="preserve">Runoff from </w:t>
            </w:r>
            <w:r w:rsidR="00425DEC" w:rsidRPr="0038531E">
              <w:rPr>
                <w:rFonts w:eastAsia="Times New Roman"/>
                <w:color w:val="000000" w:themeColor="text1"/>
                <w:sz w:val="20"/>
                <w:szCs w:val="20"/>
              </w:rPr>
              <w:t xml:space="preserve">fertilizer use; leakage </w:t>
            </w:r>
            <w:r w:rsidR="002F4C47" w:rsidRPr="0038531E">
              <w:rPr>
                <w:rFonts w:eastAsia="Times New Roman"/>
                <w:color w:val="000000" w:themeColor="text1"/>
                <w:sz w:val="20"/>
                <w:szCs w:val="20"/>
              </w:rPr>
              <w:t>from septic tanks</w:t>
            </w:r>
            <w:r w:rsidR="003A4737" w:rsidRPr="0038531E">
              <w:rPr>
                <w:rFonts w:eastAsia="Times New Roman"/>
                <w:color w:val="000000" w:themeColor="text1"/>
                <w:sz w:val="20"/>
                <w:szCs w:val="20"/>
              </w:rPr>
              <w:t>; erosion of natural deposits</w:t>
            </w:r>
          </w:p>
        </w:tc>
      </w:tr>
      <w:tr w:rsidR="003C3615" w:rsidRPr="0038531E" w14:paraId="0FAFFA3D" w14:textId="77777777" w:rsidTr="4870A54B">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8C812EB" w14:textId="6DCC50E9"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Dalapon (ppb)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E8A8A34" w14:textId="5323D779" w:rsidR="003C3615" w:rsidRPr="0038531E" w:rsidRDefault="00575A91" w:rsidP="003C3615">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3E4B5A5" w14:textId="5F563BAF" w:rsidR="003C3615" w:rsidRPr="0038531E" w:rsidRDefault="00575A91" w:rsidP="003C3615">
            <w:pPr>
              <w:jc w:val="center"/>
              <w:rPr>
                <w:rFonts w:eastAsia="Times New Roman"/>
                <w:color w:val="000000" w:themeColor="text1"/>
                <w:sz w:val="20"/>
                <w:szCs w:val="20"/>
              </w:rPr>
            </w:pPr>
            <w:r w:rsidRPr="0038531E">
              <w:rPr>
                <w:rFonts w:eastAsia="Times New Roman"/>
                <w:color w:val="000000" w:themeColor="text1"/>
                <w:sz w:val="20"/>
                <w:szCs w:val="20"/>
              </w:rPr>
              <w:t>200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8196317" w14:textId="24D212F4"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0FB55A0" w14:textId="3330795A"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510C706" w14:textId="1CACA77D"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3C3615" w:rsidRPr="0038531E" w14:paraId="3E707C44" w14:textId="77777777" w:rsidTr="4870A54B">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DF9EF3E" w14:textId="0C89A450"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Monobromoacetic Acid (ppb)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85BF09F" w14:textId="54D39934" w:rsidR="003C3615" w:rsidRPr="0038531E" w:rsidRDefault="003A5F41" w:rsidP="003C3615">
            <w:pPr>
              <w:jc w:val="center"/>
              <w:rPr>
                <w:rFonts w:eastAsia="Times New Roman"/>
                <w:color w:val="000000" w:themeColor="text1"/>
                <w:sz w:val="20"/>
                <w:szCs w:val="20"/>
              </w:rPr>
            </w:pPr>
            <w:r w:rsidRPr="0038531E">
              <w:rPr>
                <w:rFonts w:eastAsia="Times New Roman"/>
                <w:color w:val="000000" w:themeColor="text1"/>
                <w:sz w:val="20"/>
                <w:szCs w:val="20"/>
              </w:rPr>
              <w:t>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A2AC819" w14:textId="38ACB61F" w:rsidR="003C3615" w:rsidRPr="0038531E" w:rsidRDefault="003A5F41" w:rsidP="003C3615">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64B33BB" w14:textId="3FF1E564"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E0C862B" w14:textId="1E64923C"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183F591" w14:textId="517D64B2"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r w:rsidR="003C3615" w:rsidRPr="0038531E" w14:paraId="73DD9313" w14:textId="77777777" w:rsidTr="4870A54B">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227D789E" w14:textId="7E05D3EE"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Monochloroacetic Acid (ppb)</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2890922" w14:textId="1497F69D" w:rsidR="003C3615" w:rsidRPr="0038531E" w:rsidRDefault="00F84CE0" w:rsidP="003C3615">
            <w:pPr>
              <w:jc w:val="center"/>
              <w:rPr>
                <w:rFonts w:eastAsia="Times New Roman"/>
                <w:color w:val="000000" w:themeColor="text1"/>
                <w:sz w:val="20"/>
                <w:szCs w:val="20"/>
              </w:rPr>
            </w:pPr>
            <w:r w:rsidRPr="0038531E">
              <w:rPr>
                <w:rFonts w:eastAsia="Times New Roman"/>
                <w:color w:val="000000" w:themeColor="text1"/>
                <w:sz w:val="20"/>
                <w:szCs w:val="20"/>
              </w:rPr>
              <w:t>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E303EFC" w14:textId="3A6D77C1" w:rsidR="003C3615" w:rsidRPr="0038531E" w:rsidRDefault="00F84CE0" w:rsidP="003C3615">
            <w:pPr>
              <w:jc w:val="center"/>
              <w:rPr>
                <w:rFonts w:eastAsia="Times New Roman"/>
                <w:color w:val="000000" w:themeColor="text1"/>
                <w:sz w:val="20"/>
                <w:szCs w:val="20"/>
              </w:rPr>
            </w:pPr>
            <w:r w:rsidRPr="0038531E">
              <w:rPr>
                <w:rFonts w:eastAsia="Times New Roman"/>
                <w:color w:val="000000" w:themeColor="text1"/>
                <w:sz w:val="20"/>
                <w:szCs w:val="20"/>
              </w:rPr>
              <w:t>NA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BED1706" w14:textId="3B119862"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119913FB" w14:textId="39C7C702" w:rsidR="003C3615" w:rsidRPr="0038531E" w:rsidRDefault="003C3615" w:rsidP="003C3615">
            <w:pPr>
              <w:jc w:val="center"/>
              <w:rPr>
                <w:rFonts w:eastAsia="Times New Roman"/>
                <w:color w:val="000000" w:themeColor="text1"/>
                <w:sz w:val="20"/>
                <w:szCs w:val="20"/>
              </w:rPr>
            </w:pPr>
            <w:r w:rsidRPr="0038531E">
              <w:rPr>
                <w:rFonts w:eastAsia="Times New Roman"/>
                <w:color w:val="000000" w:themeColor="text1"/>
                <w:sz w:val="20"/>
                <w:szCs w:val="20"/>
              </w:rPr>
              <w:t>No</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38A02CA5" w14:textId="27146AB8" w:rsidR="003C3615" w:rsidRPr="0038531E" w:rsidRDefault="003C3615" w:rsidP="003C3615">
            <w:pPr>
              <w:rPr>
                <w:rFonts w:eastAsia="Times New Roman"/>
                <w:color w:val="000000" w:themeColor="text1"/>
                <w:sz w:val="20"/>
                <w:szCs w:val="20"/>
              </w:rPr>
            </w:pPr>
            <w:r w:rsidRPr="0038531E">
              <w:rPr>
                <w:rFonts w:eastAsia="Times New Roman"/>
                <w:color w:val="000000" w:themeColor="text1"/>
                <w:sz w:val="20"/>
                <w:szCs w:val="20"/>
              </w:rPr>
              <w:t>By-product of drinking water chlorination</w:t>
            </w:r>
          </w:p>
        </w:tc>
      </w:tr>
    </w:tbl>
    <w:p w14:paraId="2216E2F9" w14:textId="77777777" w:rsidR="00C2326C" w:rsidRPr="0038531E" w:rsidRDefault="00C2326C">
      <w:pPr>
        <w:rPr>
          <w:rFonts w:eastAsia="Times New Roman"/>
        </w:rPr>
      </w:pPr>
    </w:p>
    <w:p w14:paraId="630E29FF" w14:textId="77777777" w:rsidR="00C2326C" w:rsidRPr="0038531E" w:rsidRDefault="00000000">
      <w:pPr>
        <w:rPr>
          <w:rFonts w:eastAsia="Times New Roman"/>
        </w:rPr>
      </w:pPr>
      <w:r>
        <w:rPr>
          <w:rFonts w:eastAsia="Times New Roman"/>
        </w:rPr>
        <w:pict w14:anchorId="7B53B452">
          <v:rect id="_x0000_i1028" style="width:0;height:1.5pt" o:hralign="center" o:bullet="t" o:hrstd="t" o:hr="t" fillcolor="#a0a0a0" stroked="f"/>
        </w:pict>
      </w:r>
    </w:p>
    <w:p w14:paraId="707D7241" w14:textId="77777777" w:rsidR="00824A0B" w:rsidRPr="0038531E" w:rsidRDefault="00824A0B">
      <w:pPr>
        <w:rPr>
          <w:rFonts w:eastAsia="Times New Roman"/>
        </w:rPr>
      </w:pPr>
    </w:p>
    <w:p w14:paraId="23E8F75F" w14:textId="77777777" w:rsidR="00824A0B" w:rsidRPr="0038531E" w:rsidRDefault="00824A0B">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67"/>
        <w:gridCol w:w="6977"/>
      </w:tblGrid>
      <w:tr w:rsidR="00C2326C" w:rsidRPr="0038531E" w14:paraId="629D18EC"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16DF6AD" w14:textId="77777777" w:rsidR="00C2326C" w:rsidRPr="0038531E" w:rsidRDefault="00416363">
            <w:pPr>
              <w:rPr>
                <w:rFonts w:eastAsia="Times New Roman"/>
                <w:b/>
                <w:bCs/>
                <w:sz w:val="20"/>
                <w:szCs w:val="20"/>
              </w:rPr>
            </w:pPr>
            <w:r w:rsidRPr="0038531E">
              <w:rPr>
                <w:rFonts w:eastAsia="Times New Roman"/>
                <w:b/>
                <w:bCs/>
                <w:sz w:val="20"/>
                <w:szCs w:val="20"/>
              </w:rPr>
              <w:lastRenderedPageBreak/>
              <w:t>Unit Descriptions</w:t>
            </w:r>
          </w:p>
        </w:tc>
      </w:tr>
      <w:tr w:rsidR="00C2326C" w:rsidRPr="0038531E" w14:paraId="7F2B433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D1F9EA" w14:textId="77777777" w:rsidR="00C2326C" w:rsidRPr="0038531E" w:rsidRDefault="00416363">
            <w:pPr>
              <w:jc w:val="center"/>
              <w:rPr>
                <w:rFonts w:eastAsia="Times New Roman"/>
                <w:sz w:val="20"/>
                <w:szCs w:val="20"/>
              </w:rPr>
            </w:pPr>
            <w:r w:rsidRPr="0038531E">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56D5A39" w14:textId="77777777" w:rsidR="00C2326C" w:rsidRPr="0038531E" w:rsidRDefault="00416363">
            <w:pPr>
              <w:jc w:val="center"/>
              <w:rPr>
                <w:rFonts w:eastAsia="Times New Roman"/>
                <w:sz w:val="20"/>
                <w:szCs w:val="20"/>
              </w:rPr>
            </w:pPr>
            <w:r w:rsidRPr="0038531E">
              <w:rPr>
                <w:rFonts w:eastAsia="Times New Roman"/>
                <w:b/>
                <w:bCs/>
                <w:sz w:val="20"/>
                <w:szCs w:val="20"/>
              </w:rPr>
              <w:t>Definition</w:t>
            </w:r>
          </w:p>
        </w:tc>
      </w:tr>
      <w:tr w:rsidR="00C2326C" w:rsidRPr="0038531E" w14:paraId="3CFA0EF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9BDFD87" w14:textId="77777777" w:rsidR="00C2326C" w:rsidRPr="0038531E" w:rsidRDefault="00416363">
            <w:pPr>
              <w:jc w:val="center"/>
              <w:rPr>
                <w:rFonts w:eastAsia="Times New Roman"/>
                <w:sz w:val="20"/>
                <w:szCs w:val="20"/>
              </w:rPr>
            </w:pPr>
            <w:r w:rsidRPr="0038531E">
              <w:rPr>
                <w:rFonts w:eastAsia="Times New Roman"/>
                <w:sz w:val="20"/>
                <w:szCs w:val="20"/>
              </w:rPr>
              <w:t>ppm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8B40394" w14:textId="77777777" w:rsidR="00C2326C" w:rsidRPr="0038531E" w:rsidRDefault="00416363">
            <w:pPr>
              <w:jc w:val="center"/>
              <w:rPr>
                <w:rFonts w:eastAsia="Times New Roman"/>
                <w:sz w:val="20"/>
                <w:szCs w:val="20"/>
              </w:rPr>
            </w:pPr>
            <w:r w:rsidRPr="0038531E">
              <w:rPr>
                <w:rFonts w:eastAsia="Times New Roman"/>
                <w:sz w:val="20"/>
                <w:szCs w:val="20"/>
              </w:rPr>
              <w:t>ppm: parts per million, or milligrams per liter (mg/L)</w:t>
            </w:r>
          </w:p>
        </w:tc>
      </w:tr>
      <w:tr w:rsidR="00C2326C" w:rsidRPr="0038531E" w14:paraId="3B6C724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01C2D02" w14:textId="77777777" w:rsidR="00C2326C" w:rsidRPr="0038531E" w:rsidRDefault="00416363">
            <w:pPr>
              <w:jc w:val="center"/>
              <w:rPr>
                <w:rFonts w:eastAsia="Times New Roman"/>
                <w:sz w:val="20"/>
                <w:szCs w:val="20"/>
              </w:rPr>
            </w:pPr>
            <w:r w:rsidRPr="0038531E">
              <w:rPr>
                <w:rFonts w:eastAsia="Times New Roman"/>
                <w:sz w:val="20"/>
                <w:szCs w:val="20"/>
              </w:rPr>
              <w:t>ppb</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3F7906D" w14:textId="77777777" w:rsidR="00C2326C" w:rsidRPr="0038531E" w:rsidRDefault="00416363">
            <w:pPr>
              <w:jc w:val="center"/>
              <w:rPr>
                <w:rFonts w:eastAsia="Times New Roman"/>
                <w:sz w:val="20"/>
                <w:szCs w:val="20"/>
              </w:rPr>
            </w:pPr>
            <w:r w:rsidRPr="0038531E">
              <w:rPr>
                <w:rFonts w:eastAsia="Times New Roman"/>
                <w:sz w:val="20"/>
                <w:szCs w:val="20"/>
              </w:rPr>
              <w:t>ppb: parts per billion, or micrograms per liter (µg/L)</w:t>
            </w:r>
          </w:p>
        </w:tc>
      </w:tr>
      <w:tr w:rsidR="00AD0214" w:rsidRPr="0038531E" w14:paraId="64D5E912"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7B452347" w14:textId="714BC1AA" w:rsidR="00AD0214" w:rsidRPr="0038531E" w:rsidRDefault="00AD0214">
            <w:pPr>
              <w:jc w:val="center"/>
              <w:rPr>
                <w:rFonts w:eastAsia="Times New Roman"/>
                <w:sz w:val="20"/>
                <w:szCs w:val="20"/>
              </w:rPr>
            </w:pPr>
            <w:r w:rsidRPr="0038531E">
              <w:rPr>
                <w:rFonts w:eastAsia="Times New Roman"/>
                <w:sz w:val="20"/>
                <w:szCs w:val="20"/>
              </w:rPr>
              <w:t>ppt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14:paraId="26675288" w14:textId="33C1BE28" w:rsidR="00AD0214" w:rsidRPr="0038531E" w:rsidRDefault="00892937">
            <w:pPr>
              <w:jc w:val="center"/>
              <w:rPr>
                <w:rFonts w:eastAsia="Times New Roman"/>
                <w:sz w:val="20"/>
                <w:szCs w:val="20"/>
              </w:rPr>
            </w:pPr>
            <w:r w:rsidRPr="0038531E">
              <w:rPr>
                <w:rFonts w:eastAsia="Times New Roman"/>
                <w:sz w:val="20"/>
                <w:szCs w:val="20"/>
              </w:rPr>
              <w:t>ppt: parts per trillion, or nanograms per liter (ng/L)</w:t>
            </w:r>
          </w:p>
        </w:tc>
      </w:tr>
      <w:tr w:rsidR="00C2326C" w:rsidRPr="0038531E" w14:paraId="47B4151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A67D41F" w14:textId="77777777" w:rsidR="00C2326C" w:rsidRPr="0038531E" w:rsidRDefault="00416363">
            <w:pPr>
              <w:jc w:val="center"/>
              <w:rPr>
                <w:rFonts w:eastAsia="Times New Roman"/>
                <w:sz w:val="20"/>
                <w:szCs w:val="20"/>
              </w:rPr>
            </w:pPr>
            <w:r w:rsidRPr="0038531E">
              <w:rPr>
                <w:rFonts w:eastAsia="Times New Roman"/>
                <w:sz w:val="20"/>
                <w:szCs w:val="20"/>
              </w:rPr>
              <w:t>pCi/L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C417F0F" w14:textId="77777777" w:rsidR="00C2326C" w:rsidRPr="0038531E" w:rsidRDefault="00416363">
            <w:pPr>
              <w:jc w:val="center"/>
              <w:rPr>
                <w:rFonts w:eastAsia="Times New Roman"/>
                <w:sz w:val="20"/>
                <w:szCs w:val="20"/>
              </w:rPr>
            </w:pPr>
            <w:r w:rsidRPr="0038531E">
              <w:rPr>
                <w:rFonts w:eastAsia="Times New Roman"/>
                <w:sz w:val="20"/>
                <w:szCs w:val="20"/>
              </w:rPr>
              <w:t>pCi/L: picocuries per liter (a measure of radioactivity)</w:t>
            </w:r>
          </w:p>
        </w:tc>
      </w:tr>
      <w:tr w:rsidR="00C2326C" w:rsidRPr="0038531E" w14:paraId="77E25EF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29A5831" w14:textId="77777777" w:rsidR="00C2326C" w:rsidRPr="0038531E" w:rsidRDefault="00416363">
            <w:pPr>
              <w:jc w:val="center"/>
              <w:rPr>
                <w:rFonts w:eastAsia="Times New Roman"/>
                <w:sz w:val="20"/>
                <w:szCs w:val="20"/>
              </w:rPr>
            </w:pPr>
            <w:r w:rsidRPr="0038531E">
              <w:rPr>
                <w:rFonts w:eastAsia="Times New Roman"/>
                <w:sz w:val="20"/>
                <w:szCs w:val="20"/>
              </w:rPr>
              <w:t>% positive samples/month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6363028" w14:textId="77777777" w:rsidR="00C2326C" w:rsidRPr="0038531E" w:rsidRDefault="00416363">
            <w:pPr>
              <w:jc w:val="center"/>
              <w:rPr>
                <w:rFonts w:eastAsia="Times New Roman"/>
                <w:sz w:val="20"/>
                <w:szCs w:val="20"/>
              </w:rPr>
            </w:pPr>
            <w:r w:rsidRPr="0038531E">
              <w:rPr>
                <w:rFonts w:eastAsia="Times New Roman"/>
                <w:sz w:val="20"/>
                <w:szCs w:val="20"/>
              </w:rPr>
              <w:t>% positive samples/month: Percent of samples taken monthly that were positive</w:t>
            </w:r>
          </w:p>
        </w:tc>
      </w:tr>
      <w:tr w:rsidR="00C2326C" w:rsidRPr="0038531E" w14:paraId="74767AB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2634F21" w14:textId="77777777" w:rsidR="00C2326C" w:rsidRPr="0038531E" w:rsidRDefault="00416363">
            <w:pPr>
              <w:jc w:val="center"/>
              <w:rPr>
                <w:rFonts w:eastAsia="Times New Roman"/>
                <w:sz w:val="20"/>
                <w:szCs w:val="20"/>
              </w:rPr>
            </w:pPr>
            <w:r w:rsidRPr="0038531E">
              <w:rPr>
                <w:rFonts w:eastAsia="Times New Roman"/>
                <w:sz w:val="20"/>
                <w:szCs w:val="20"/>
              </w:rPr>
              <w:t>NA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6DF6D71" w14:textId="77777777" w:rsidR="00C2326C" w:rsidRPr="0038531E" w:rsidRDefault="00416363">
            <w:pPr>
              <w:jc w:val="center"/>
              <w:rPr>
                <w:rFonts w:eastAsia="Times New Roman"/>
                <w:sz w:val="20"/>
                <w:szCs w:val="20"/>
              </w:rPr>
            </w:pPr>
            <w:r w:rsidRPr="0038531E">
              <w:rPr>
                <w:rFonts w:eastAsia="Times New Roman"/>
                <w:sz w:val="20"/>
                <w:szCs w:val="20"/>
              </w:rPr>
              <w:t>NA: not applicable</w:t>
            </w:r>
          </w:p>
        </w:tc>
      </w:tr>
      <w:tr w:rsidR="00C2326C" w:rsidRPr="0038531E" w14:paraId="181EABD3"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04DAED9" w14:textId="77777777" w:rsidR="00C2326C" w:rsidRPr="0038531E" w:rsidRDefault="00416363">
            <w:pPr>
              <w:jc w:val="center"/>
              <w:rPr>
                <w:rFonts w:eastAsia="Times New Roman"/>
                <w:sz w:val="20"/>
                <w:szCs w:val="20"/>
              </w:rPr>
            </w:pPr>
            <w:r w:rsidRPr="0038531E">
              <w:rPr>
                <w:rFonts w:eastAsia="Times New Roman"/>
                <w:sz w:val="20"/>
                <w:szCs w:val="20"/>
              </w:rPr>
              <w:t>ND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F396684" w14:textId="77777777" w:rsidR="00C2326C" w:rsidRPr="0038531E" w:rsidRDefault="00416363">
            <w:pPr>
              <w:jc w:val="center"/>
              <w:rPr>
                <w:rFonts w:eastAsia="Times New Roman"/>
                <w:sz w:val="20"/>
                <w:szCs w:val="20"/>
              </w:rPr>
            </w:pPr>
            <w:r w:rsidRPr="0038531E">
              <w:rPr>
                <w:rFonts w:eastAsia="Times New Roman"/>
                <w:sz w:val="20"/>
                <w:szCs w:val="20"/>
              </w:rPr>
              <w:t>ND: Not detected</w:t>
            </w:r>
          </w:p>
        </w:tc>
      </w:tr>
      <w:tr w:rsidR="00C2326C" w:rsidRPr="0038531E" w14:paraId="367112D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BB285A8" w14:textId="77777777" w:rsidR="00C2326C" w:rsidRPr="0038531E" w:rsidRDefault="00416363">
            <w:pPr>
              <w:jc w:val="center"/>
              <w:rPr>
                <w:rFonts w:eastAsia="Times New Roman"/>
                <w:sz w:val="20"/>
                <w:szCs w:val="20"/>
              </w:rPr>
            </w:pPr>
            <w:r w:rsidRPr="0038531E">
              <w:rPr>
                <w:rFonts w:eastAsia="Times New Roman"/>
                <w:sz w:val="20"/>
                <w:szCs w:val="20"/>
              </w:rPr>
              <w:t>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ABE6D3A" w14:textId="1CEA28EA" w:rsidR="00C2326C" w:rsidRPr="0038531E" w:rsidRDefault="00416363">
            <w:pPr>
              <w:jc w:val="center"/>
              <w:rPr>
                <w:rFonts w:eastAsia="Times New Roman"/>
                <w:sz w:val="20"/>
                <w:szCs w:val="20"/>
              </w:rPr>
            </w:pPr>
            <w:r w:rsidRPr="0038531E">
              <w:rPr>
                <w:rFonts w:eastAsia="Times New Roman"/>
                <w:sz w:val="20"/>
                <w:szCs w:val="20"/>
              </w:rPr>
              <w:t xml:space="preserve">NR: Monitoring not </w:t>
            </w:r>
            <w:r w:rsidR="00BE2513" w:rsidRPr="0038531E">
              <w:rPr>
                <w:rFonts w:eastAsia="Times New Roman"/>
                <w:sz w:val="20"/>
                <w:szCs w:val="20"/>
              </w:rPr>
              <w:t>required but</w:t>
            </w:r>
            <w:r w:rsidRPr="0038531E">
              <w:rPr>
                <w:rFonts w:eastAsia="Times New Roman"/>
                <w:sz w:val="20"/>
                <w:szCs w:val="20"/>
              </w:rPr>
              <w:t xml:space="preserve"> recommended.</w:t>
            </w:r>
          </w:p>
        </w:tc>
      </w:tr>
    </w:tbl>
    <w:p w14:paraId="2AEC10CE" w14:textId="77777777" w:rsidR="00C2326C" w:rsidRPr="0038531E" w:rsidRDefault="00C2326C">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3"/>
        <w:gridCol w:w="7881"/>
      </w:tblGrid>
      <w:tr w:rsidR="00C2326C" w:rsidRPr="0038531E" w14:paraId="5F8488EB" w14:textId="77777777">
        <w:trPr>
          <w:tblHead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3D4D74BF" w14:textId="77777777" w:rsidR="00C2326C" w:rsidRPr="0038531E" w:rsidRDefault="00416363">
            <w:pPr>
              <w:rPr>
                <w:rFonts w:eastAsia="Times New Roman"/>
                <w:b/>
                <w:bCs/>
                <w:sz w:val="20"/>
                <w:szCs w:val="20"/>
              </w:rPr>
            </w:pPr>
            <w:r w:rsidRPr="0038531E">
              <w:rPr>
                <w:rFonts w:eastAsia="Times New Roman"/>
                <w:b/>
                <w:bCs/>
                <w:sz w:val="20"/>
                <w:szCs w:val="20"/>
              </w:rPr>
              <w:t>Important Drinking Water Definitions</w:t>
            </w:r>
          </w:p>
        </w:tc>
      </w:tr>
      <w:tr w:rsidR="00C2326C" w:rsidRPr="0038531E" w14:paraId="1F9EB6E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A858EC9" w14:textId="77777777" w:rsidR="00C2326C" w:rsidRPr="0038531E" w:rsidRDefault="00416363">
            <w:pPr>
              <w:jc w:val="center"/>
              <w:rPr>
                <w:rFonts w:eastAsia="Times New Roman"/>
                <w:b/>
                <w:bCs/>
                <w:sz w:val="20"/>
                <w:szCs w:val="20"/>
              </w:rPr>
            </w:pPr>
            <w:r w:rsidRPr="0038531E">
              <w:rPr>
                <w:rFonts w:eastAsia="Times New Roman"/>
                <w:b/>
                <w:bCs/>
                <w:sz w:val="20"/>
                <w:szCs w:val="20"/>
              </w:rPr>
              <w:t>Term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0C3B90A" w14:textId="77777777" w:rsidR="00C2326C" w:rsidRPr="0038531E" w:rsidRDefault="00416363">
            <w:pPr>
              <w:jc w:val="center"/>
              <w:rPr>
                <w:rFonts w:eastAsia="Times New Roman"/>
                <w:b/>
                <w:bCs/>
                <w:sz w:val="20"/>
                <w:szCs w:val="20"/>
              </w:rPr>
            </w:pPr>
            <w:r w:rsidRPr="0038531E">
              <w:rPr>
                <w:rFonts w:eastAsia="Times New Roman"/>
                <w:b/>
                <w:bCs/>
                <w:sz w:val="20"/>
                <w:szCs w:val="20"/>
              </w:rPr>
              <w:t>Definition</w:t>
            </w:r>
          </w:p>
        </w:tc>
      </w:tr>
      <w:tr w:rsidR="00C2326C" w:rsidRPr="0038531E" w14:paraId="508F235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6DCC3DF" w14:textId="77777777" w:rsidR="00C2326C" w:rsidRPr="0038531E" w:rsidRDefault="00416363">
            <w:pPr>
              <w:jc w:val="center"/>
              <w:rPr>
                <w:rFonts w:eastAsia="Times New Roman"/>
                <w:sz w:val="20"/>
                <w:szCs w:val="20"/>
              </w:rPr>
            </w:pPr>
            <w:r w:rsidRPr="0038531E">
              <w:rPr>
                <w:rFonts w:eastAsia="Times New Roman"/>
                <w:sz w:val="20"/>
                <w:szCs w:val="20"/>
              </w:rPr>
              <w:t>MCLG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E52FBB4" w14:textId="77777777" w:rsidR="00C2326C" w:rsidRPr="0038531E" w:rsidRDefault="00416363">
            <w:pPr>
              <w:rPr>
                <w:rFonts w:eastAsia="Times New Roman"/>
                <w:sz w:val="20"/>
                <w:szCs w:val="20"/>
              </w:rPr>
            </w:pPr>
            <w:r w:rsidRPr="0038531E">
              <w:rPr>
                <w:rFonts w:eastAsia="Times New Roman"/>
                <w:sz w:val="20"/>
                <w:szCs w:val="20"/>
              </w:rPr>
              <w:t>MCLG: Maximum Contaminant Level Goal: The level of a contaminant in drinking water below which there is no known or expected risk to health. MCLGs allow for a margin of safety.</w:t>
            </w:r>
          </w:p>
        </w:tc>
      </w:tr>
      <w:tr w:rsidR="00C2326C" w:rsidRPr="0038531E" w14:paraId="5D604244"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1E4BEA05" w14:textId="77777777" w:rsidR="00C2326C" w:rsidRPr="0038531E" w:rsidRDefault="00416363">
            <w:pPr>
              <w:jc w:val="center"/>
              <w:rPr>
                <w:rFonts w:eastAsia="Times New Roman"/>
                <w:sz w:val="20"/>
                <w:szCs w:val="20"/>
              </w:rPr>
            </w:pPr>
            <w:r w:rsidRPr="0038531E">
              <w:rPr>
                <w:rFonts w:eastAsia="Times New Roman"/>
                <w:sz w:val="20"/>
                <w:szCs w:val="20"/>
              </w:rPr>
              <w:t>MCL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615D8FBD" w14:textId="77777777" w:rsidR="00C2326C" w:rsidRPr="0038531E" w:rsidRDefault="00416363">
            <w:pPr>
              <w:rPr>
                <w:rFonts w:eastAsia="Times New Roman"/>
                <w:sz w:val="20"/>
                <w:szCs w:val="20"/>
              </w:rPr>
            </w:pPr>
            <w:r w:rsidRPr="0038531E">
              <w:rPr>
                <w:rFonts w:eastAsia="Times New Roman"/>
                <w:sz w:val="20"/>
                <w:szCs w:val="20"/>
              </w:rPr>
              <w:t>MCL: Maximum Contaminant Level: The highest level of a contaminant that is allowed in drinking water. MCLs are set as close to the MCLGs as feasible using the best available treatment technology.</w:t>
            </w:r>
          </w:p>
        </w:tc>
      </w:tr>
      <w:tr w:rsidR="00C2326C" w:rsidRPr="0038531E" w14:paraId="327B372F"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0DB072A" w14:textId="77777777" w:rsidR="00C2326C" w:rsidRPr="0038531E" w:rsidRDefault="00416363">
            <w:pPr>
              <w:jc w:val="center"/>
              <w:rPr>
                <w:rFonts w:eastAsia="Times New Roman"/>
                <w:sz w:val="20"/>
                <w:szCs w:val="20"/>
              </w:rPr>
            </w:pPr>
            <w:r w:rsidRPr="0038531E">
              <w:rPr>
                <w:rFonts w:eastAsia="Times New Roman"/>
                <w:sz w:val="20"/>
                <w:szCs w:val="20"/>
              </w:rPr>
              <w:t>TT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DAEB5A3" w14:textId="77777777" w:rsidR="00C2326C" w:rsidRPr="0038531E" w:rsidRDefault="00416363">
            <w:pPr>
              <w:rPr>
                <w:rFonts w:eastAsia="Times New Roman"/>
                <w:sz w:val="20"/>
                <w:szCs w:val="20"/>
              </w:rPr>
            </w:pPr>
            <w:r w:rsidRPr="0038531E">
              <w:rPr>
                <w:rFonts w:eastAsia="Times New Roman"/>
                <w:sz w:val="20"/>
                <w:szCs w:val="20"/>
              </w:rPr>
              <w:t>TT: Treatment Technique: A required process intended to reduce the level of a contaminant in drinking water.</w:t>
            </w:r>
          </w:p>
        </w:tc>
      </w:tr>
      <w:tr w:rsidR="00C2326C" w:rsidRPr="0038531E" w14:paraId="56EA636A"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3C00E16A" w14:textId="77777777" w:rsidR="00C2326C" w:rsidRPr="0038531E" w:rsidRDefault="00416363">
            <w:pPr>
              <w:jc w:val="center"/>
              <w:rPr>
                <w:rFonts w:eastAsia="Times New Roman"/>
                <w:sz w:val="20"/>
                <w:szCs w:val="20"/>
              </w:rPr>
            </w:pPr>
            <w:r w:rsidRPr="0038531E">
              <w:rPr>
                <w:rFonts w:eastAsia="Times New Roman"/>
                <w:sz w:val="20"/>
                <w:szCs w:val="20"/>
              </w:rPr>
              <w:t>AL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8D46319" w14:textId="77777777" w:rsidR="00C2326C" w:rsidRPr="0038531E" w:rsidRDefault="00416363">
            <w:pPr>
              <w:rPr>
                <w:rFonts w:eastAsia="Times New Roman"/>
                <w:sz w:val="20"/>
                <w:szCs w:val="20"/>
              </w:rPr>
            </w:pPr>
            <w:r w:rsidRPr="0038531E">
              <w:rPr>
                <w:rFonts w:eastAsia="Times New Roman"/>
                <w:sz w:val="20"/>
                <w:szCs w:val="20"/>
              </w:rPr>
              <w:t>AL: Action Level: The concentration of a contaminant which, if exceeded, triggers treatment or other requirements which a water system must follow.</w:t>
            </w:r>
          </w:p>
        </w:tc>
      </w:tr>
      <w:tr w:rsidR="00C2326C" w:rsidRPr="0038531E" w14:paraId="51A452D7"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F4AF39" w14:textId="77777777" w:rsidR="00C2326C" w:rsidRPr="0038531E" w:rsidRDefault="00416363">
            <w:pPr>
              <w:jc w:val="center"/>
              <w:rPr>
                <w:rFonts w:eastAsia="Times New Roman"/>
                <w:sz w:val="20"/>
                <w:szCs w:val="20"/>
              </w:rPr>
            </w:pPr>
            <w:r w:rsidRPr="0038531E">
              <w:rPr>
                <w:rFonts w:eastAsia="Times New Roman"/>
                <w:sz w:val="20"/>
                <w:szCs w:val="20"/>
              </w:rPr>
              <w:t>Variances and Exemptions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F3161E" w14:textId="77777777" w:rsidR="00C2326C" w:rsidRPr="0038531E" w:rsidRDefault="00416363">
            <w:pPr>
              <w:rPr>
                <w:rFonts w:eastAsia="Times New Roman"/>
                <w:sz w:val="20"/>
                <w:szCs w:val="20"/>
              </w:rPr>
            </w:pPr>
            <w:r w:rsidRPr="0038531E">
              <w:rPr>
                <w:rFonts w:eastAsia="Times New Roman"/>
                <w:sz w:val="20"/>
                <w:szCs w:val="20"/>
              </w:rPr>
              <w:t>Variances and Exemptions: State or EPA permission not to meet an MCL or a treatment technique under certain conditions.</w:t>
            </w:r>
          </w:p>
        </w:tc>
      </w:tr>
      <w:tr w:rsidR="00C2326C" w:rsidRPr="0038531E" w14:paraId="006D4AC0"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80AE90F" w14:textId="77777777" w:rsidR="00C2326C" w:rsidRPr="0038531E" w:rsidRDefault="00416363">
            <w:pPr>
              <w:jc w:val="center"/>
              <w:rPr>
                <w:rFonts w:eastAsia="Times New Roman"/>
                <w:sz w:val="20"/>
                <w:szCs w:val="20"/>
              </w:rPr>
            </w:pPr>
            <w:r w:rsidRPr="0038531E">
              <w:rPr>
                <w:rFonts w:eastAsia="Times New Roman"/>
                <w:sz w:val="20"/>
                <w:szCs w:val="20"/>
              </w:rPr>
              <w:t>MRDLG</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459BADF4" w14:textId="77777777" w:rsidR="00C2326C" w:rsidRPr="0038531E" w:rsidRDefault="00416363">
            <w:pPr>
              <w:rPr>
                <w:rFonts w:eastAsia="Times New Roman"/>
                <w:sz w:val="20"/>
                <w:szCs w:val="20"/>
              </w:rPr>
            </w:pPr>
            <w:r w:rsidRPr="0038531E">
              <w:rPr>
                <w:rFonts w:eastAsia="Times New Roman"/>
                <w:sz w:val="20"/>
                <w:szCs w:val="20"/>
              </w:rPr>
              <w:t>MRDLG: Maximum residual disinfection level goal. The level of a drinking water disinfectant below which there is no known or expected risk to health. MRDLGs do not reflect the benefits of the use of disinfectants to control microbial contaminants.</w:t>
            </w:r>
          </w:p>
        </w:tc>
      </w:tr>
      <w:tr w:rsidR="00C2326C" w:rsidRPr="0038531E" w14:paraId="57531435"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BD96ACF" w14:textId="77777777" w:rsidR="00C2326C" w:rsidRPr="0038531E" w:rsidRDefault="00416363">
            <w:pPr>
              <w:jc w:val="center"/>
              <w:rPr>
                <w:rFonts w:eastAsia="Times New Roman"/>
                <w:sz w:val="20"/>
                <w:szCs w:val="20"/>
              </w:rPr>
            </w:pPr>
            <w:r w:rsidRPr="0038531E">
              <w:rPr>
                <w:rFonts w:eastAsia="Times New Roman"/>
                <w:sz w:val="20"/>
                <w:szCs w:val="20"/>
              </w:rPr>
              <w:t>MRDL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EE376D8" w14:textId="77777777" w:rsidR="00C2326C" w:rsidRPr="0038531E" w:rsidRDefault="00416363">
            <w:pPr>
              <w:rPr>
                <w:rFonts w:eastAsia="Times New Roman"/>
                <w:sz w:val="20"/>
                <w:szCs w:val="20"/>
              </w:rPr>
            </w:pPr>
            <w:r w:rsidRPr="0038531E">
              <w:rPr>
                <w:rFonts w:eastAsia="Times New Roman"/>
                <w:sz w:val="20"/>
                <w:szCs w:val="20"/>
              </w:rPr>
              <w:t>MRDL: Maximum residual disinfectant level. The highest level of a disinfectant allowed in drinking water. There is convincing evidence that addition of a disinfectant is necessary for control of microbial contaminants.</w:t>
            </w:r>
          </w:p>
        </w:tc>
      </w:tr>
      <w:tr w:rsidR="00C2326C" w:rsidRPr="0038531E" w14:paraId="2EFE9D78"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293B29FE" w14:textId="77777777" w:rsidR="00C2326C" w:rsidRPr="0038531E" w:rsidRDefault="00416363">
            <w:pPr>
              <w:jc w:val="center"/>
              <w:rPr>
                <w:rFonts w:eastAsia="Times New Roman"/>
                <w:sz w:val="20"/>
                <w:szCs w:val="20"/>
              </w:rPr>
            </w:pPr>
            <w:r w:rsidRPr="0038531E">
              <w:rPr>
                <w:rFonts w:eastAsia="Times New Roman"/>
                <w:sz w:val="20"/>
                <w:szCs w:val="20"/>
              </w:rPr>
              <w:t>MNR</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5DC6CEF6" w14:textId="77777777" w:rsidR="00C2326C" w:rsidRPr="0038531E" w:rsidRDefault="00416363">
            <w:pPr>
              <w:rPr>
                <w:rFonts w:eastAsia="Times New Roman"/>
                <w:sz w:val="20"/>
                <w:szCs w:val="20"/>
              </w:rPr>
            </w:pPr>
            <w:r w:rsidRPr="0038531E">
              <w:rPr>
                <w:rFonts w:eastAsia="Times New Roman"/>
                <w:sz w:val="20"/>
                <w:szCs w:val="20"/>
              </w:rPr>
              <w:t>MNR: Monitored Not Regulated</w:t>
            </w:r>
          </w:p>
        </w:tc>
      </w:tr>
      <w:tr w:rsidR="00C2326C" w:rsidRPr="0038531E" w14:paraId="49D661C9" w14:textId="77777777">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78EBBFDC" w14:textId="77777777" w:rsidR="00C2326C" w:rsidRPr="0038531E" w:rsidRDefault="00416363">
            <w:pPr>
              <w:jc w:val="center"/>
              <w:rPr>
                <w:rFonts w:eastAsia="Times New Roman"/>
                <w:sz w:val="20"/>
                <w:szCs w:val="20"/>
              </w:rPr>
            </w:pPr>
            <w:r w:rsidRPr="0038531E">
              <w:rPr>
                <w:rFonts w:eastAsia="Times New Roman"/>
                <w:sz w:val="20"/>
                <w:szCs w:val="20"/>
              </w:rPr>
              <w:t>MPL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14:paraId="072C4EC4" w14:textId="77777777" w:rsidR="00C2326C" w:rsidRPr="0038531E" w:rsidRDefault="00416363">
            <w:pPr>
              <w:rPr>
                <w:rFonts w:eastAsia="Times New Roman"/>
                <w:sz w:val="20"/>
                <w:szCs w:val="20"/>
              </w:rPr>
            </w:pPr>
            <w:r w:rsidRPr="0038531E">
              <w:rPr>
                <w:rFonts w:eastAsia="Times New Roman"/>
                <w:sz w:val="20"/>
                <w:szCs w:val="20"/>
              </w:rPr>
              <w:t>MPL: State Assigned Maximum Permissible Level</w:t>
            </w:r>
          </w:p>
        </w:tc>
      </w:tr>
    </w:tbl>
    <w:p w14:paraId="407238C8" w14:textId="77777777" w:rsidR="00C2326C" w:rsidRPr="0038531E" w:rsidRDefault="00C2326C">
      <w:pPr>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C2326C" w:rsidRPr="0038531E" w14:paraId="09226459"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2D2D2"/>
            <w:tcMar>
              <w:top w:w="45" w:type="dxa"/>
              <w:left w:w="45" w:type="dxa"/>
              <w:bottom w:w="45" w:type="dxa"/>
              <w:right w:w="45" w:type="dxa"/>
            </w:tcMar>
            <w:vAlign w:val="bottom"/>
            <w:hideMark/>
          </w:tcPr>
          <w:p w14:paraId="78F9258C" w14:textId="77777777" w:rsidR="00C2326C" w:rsidRPr="0038531E" w:rsidRDefault="00416363">
            <w:pPr>
              <w:rPr>
                <w:rFonts w:eastAsia="Times New Roman"/>
                <w:b/>
                <w:bCs/>
                <w:sz w:val="20"/>
                <w:szCs w:val="20"/>
              </w:rPr>
            </w:pPr>
            <w:r w:rsidRPr="0038531E">
              <w:rPr>
                <w:rFonts w:eastAsia="Times New Roman"/>
                <w:b/>
                <w:bCs/>
                <w:sz w:val="20"/>
                <w:szCs w:val="20"/>
              </w:rPr>
              <w:t>For more information please contact:</w:t>
            </w:r>
          </w:p>
        </w:tc>
      </w:tr>
    </w:tbl>
    <w:p w14:paraId="077060CF" w14:textId="32DF93B2" w:rsidR="00C2326C" w:rsidRDefault="00416363">
      <w:pPr>
        <w:pStyle w:val="NormalWeb"/>
      </w:pPr>
      <w:r w:rsidRPr="0038531E">
        <w:t xml:space="preserve">Contact Name: </w:t>
      </w:r>
      <w:r w:rsidR="00D14653">
        <w:t>Francis Katumba</w:t>
      </w:r>
      <w:r w:rsidRPr="0038531E">
        <w:t>, Maj, USAF, BSC</w:t>
      </w:r>
      <w:r w:rsidRPr="0038531E">
        <w:br/>
        <w:t>Address: 590 Mitchell Blvd, Bldg 375</w:t>
      </w:r>
      <w:r w:rsidRPr="0038531E">
        <w:br/>
        <w:t>Laughlin AFB, TX 78843</w:t>
      </w:r>
      <w:r w:rsidRPr="0038531E">
        <w:br/>
        <w:t>Phone: (830) 298-6859</w:t>
      </w:r>
    </w:p>
    <w:sectPr w:rsidR="00C232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B08E" w14:textId="77777777" w:rsidR="003E4C34" w:rsidRDefault="003E4C34" w:rsidP="00784202">
      <w:r>
        <w:separator/>
      </w:r>
    </w:p>
  </w:endnote>
  <w:endnote w:type="continuationSeparator" w:id="0">
    <w:p w14:paraId="7E26226F" w14:textId="77777777" w:rsidR="003E4C34" w:rsidRDefault="003E4C34" w:rsidP="0078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E8A5" w14:textId="77777777" w:rsidR="003E4C34" w:rsidRDefault="003E4C34" w:rsidP="00784202">
      <w:r>
        <w:separator/>
      </w:r>
    </w:p>
  </w:footnote>
  <w:footnote w:type="continuationSeparator" w:id="0">
    <w:p w14:paraId="4D14A5F2" w14:textId="77777777" w:rsidR="003E4C34" w:rsidRDefault="003E4C34" w:rsidP="00784202">
      <w:r>
        <w:continuationSeparator/>
      </w:r>
    </w:p>
  </w:footnote>
  <w:footnote w:id="1">
    <w:p w14:paraId="6C0041A8" w14:textId="77777777" w:rsidR="00784202" w:rsidRDefault="00784202" w:rsidP="00784202">
      <w:pPr>
        <w:pStyle w:val="FootnoteText"/>
      </w:pPr>
      <w:r>
        <w:rPr>
          <w:rStyle w:val="FootnoteReference"/>
        </w:rPr>
        <w:footnoteRef/>
      </w:r>
      <w:r>
        <w:t xml:space="preserve"> </w:t>
      </w:r>
      <w:r>
        <w:rPr>
          <w:noProof/>
        </w:rPr>
        <w:t>This language and language may need to change to reflect any properly promulgated state standards applicable to the installation. Any langauge changes should be vetted through respective headquarters, public health centers, and requiste legal office</w:t>
      </w:r>
    </w:p>
  </w:footnote>
  <w:footnote w:id="2">
    <w:p w14:paraId="60E3ACA3" w14:textId="77777777" w:rsidR="00784202" w:rsidRDefault="00784202" w:rsidP="00784202">
      <w:pPr>
        <w:pStyle w:val="FootnoteText"/>
      </w:pPr>
      <w:r>
        <w:rPr>
          <w:rStyle w:val="FootnoteReference"/>
        </w:rPr>
        <w:footnoteRef/>
      </w:r>
      <w:r>
        <w:t xml:space="preserve"> The sampling point is above the HI MCL if the HI exceeds the MCL and if two or more Hazard Index analytes had an observed sample analytical result at or above the PQL in any of the quarterly samples.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6" style="width:0;height:1.5pt" o:hralign="center" o:bullet="t" o:hrstd="t" o:hr="t" fillcolor="#a0a0a0" stroked="f"/>
    </w:pict>
  </w:numPicBullet>
  <w:abstractNum w:abstractNumId="0" w15:restartNumberingAfterBreak="0">
    <w:nsid w:val="18B03F36"/>
    <w:multiLevelType w:val="hybridMultilevel"/>
    <w:tmpl w:val="09649F8E"/>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5256AA"/>
    <w:multiLevelType w:val="hybridMultilevel"/>
    <w:tmpl w:val="3E8608E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27CAC"/>
    <w:multiLevelType w:val="hybridMultilevel"/>
    <w:tmpl w:val="DD943164"/>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87201">
    <w:abstractNumId w:val="2"/>
  </w:num>
  <w:num w:numId="2" w16cid:durableId="1987469988">
    <w:abstractNumId w:val="0"/>
  </w:num>
  <w:num w:numId="3" w16cid:durableId="1784811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63"/>
    <w:rsid w:val="00006DF0"/>
    <w:rsid w:val="00017683"/>
    <w:rsid w:val="00022160"/>
    <w:rsid w:val="000316E6"/>
    <w:rsid w:val="000524B3"/>
    <w:rsid w:val="000725F8"/>
    <w:rsid w:val="00082946"/>
    <w:rsid w:val="000870AD"/>
    <w:rsid w:val="000B2345"/>
    <w:rsid w:val="000C43E2"/>
    <w:rsid w:val="000D1A97"/>
    <w:rsid w:val="000E08B5"/>
    <w:rsid w:val="00106174"/>
    <w:rsid w:val="00122DD0"/>
    <w:rsid w:val="00127934"/>
    <w:rsid w:val="00134EB0"/>
    <w:rsid w:val="001461A9"/>
    <w:rsid w:val="00153AD6"/>
    <w:rsid w:val="00162156"/>
    <w:rsid w:val="00177DFE"/>
    <w:rsid w:val="0018394F"/>
    <w:rsid w:val="001844E6"/>
    <w:rsid w:val="00191899"/>
    <w:rsid w:val="0019749D"/>
    <w:rsid w:val="001B07FE"/>
    <w:rsid w:val="001B0ADD"/>
    <w:rsid w:val="001D1E9B"/>
    <w:rsid w:val="001E0F67"/>
    <w:rsid w:val="001E456E"/>
    <w:rsid w:val="001F70A8"/>
    <w:rsid w:val="001F7C60"/>
    <w:rsid w:val="002135A7"/>
    <w:rsid w:val="00233CA9"/>
    <w:rsid w:val="002342BA"/>
    <w:rsid w:val="0024104C"/>
    <w:rsid w:val="0024294B"/>
    <w:rsid w:val="00251899"/>
    <w:rsid w:val="00257A59"/>
    <w:rsid w:val="00276C88"/>
    <w:rsid w:val="002A45A4"/>
    <w:rsid w:val="002B0F8C"/>
    <w:rsid w:val="002B6571"/>
    <w:rsid w:val="002F4C47"/>
    <w:rsid w:val="00314F48"/>
    <w:rsid w:val="00334DB9"/>
    <w:rsid w:val="0034655B"/>
    <w:rsid w:val="00365686"/>
    <w:rsid w:val="0036762A"/>
    <w:rsid w:val="00371B08"/>
    <w:rsid w:val="003735E1"/>
    <w:rsid w:val="00374007"/>
    <w:rsid w:val="0038531E"/>
    <w:rsid w:val="003971D6"/>
    <w:rsid w:val="003A188F"/>
    <w:rsid w:val="003A4737"/>
    <w:rsid w:val="003A5F41"/>
    <w:rsid w:val="003B473B"/>
    <w:rsid w:val="003C3615"/>
    <w:rsid w:val="003E041C"/>
    <w:rsid w:val="003E1104"/>
    <w:rsid w:val="003E4C34"/>
    <w:rsid w:val="003F1A6A"/>
    <w:rsid w:val="003F583B"/>
    <w:rsid w:val="00416363"/>
    <w:rsid w:val="00425DEC"/>
    <w:rsid w:val="00426A65"/>
    <w:rsid w:val="004341BD"/>
    <w:rsid w:val="00441074"/>
    <w:rsid w:val="004537EF"/>
    <w:rsid w:val="00455D94"/>
    <w:rsid w:val="0047364E"/>
    <w:rsid w:val="0048008E"/>
    <w:rsid w:val="00490C4C"/>
    <w:rsid w:val="00493E73"/>
    <w:rsid w:val="004971FA"/>
    <w:rsid w:val="004A4C7A"/>
    <w:rsid w:val="004A62D4"/>
    <w:rsid w:val="004B4F81"/>
    <w:rsid w:val="004C2F88"/>
    <w:rsid w:val="004E3F65"/>
    <w:rsid w:val="00500575"/>
    <w:rsid w:val="00523627"/>
    <w:rsid w:val="00541418"/>
    <w:rsid w:val="00550C9A"/>
    <w:rsid w:val="00555411"/>
    <w:rsid w:val="005573C5"/>
    <w:rsid w:val="005655D4"/>
    <w:rsid w:val="00575A91"/>
    <w:rsid w:val="005A1735"/>
    <w:rsid w:val="005A1A18"/>
    <w:rsid w:val="005A265E"/>
    <w:rsid w:val="005A2BF0"/>
    <w:rsid w:val="005C7CDF"/>
    <w:rsid w:val="005D3018"/>
    <w:rsid w:val="005D5D4A"/>
    <w:rsid w:val="005F1B6C"/>
    <w:rsid w:val="0060318A"/>
    <w:rsid w:val="00604B4C"/>
    <w:rsid w:val="00605A11"/>
    <w:rsid w:val="006102B2"/>
    <w:rsid w:val="00610C08"/>
    <w:rsid w:val="006220C6"/>
    <w:rsid w:val="00627616"/>
    <w:rsid w:val="0063557D"/>
    <w:rsid w:val="0064132C"/>
    <w:rsid w:val="00643C9B"/>
    <w:rsid w:val="00657005"/>
    <w:rsid w:val="0065748C"/>
    <w:rsid w:val="00675466"/>
    <w:rsid w:val="006773A3"/>
    <w:rsid w:val="00682E1F"/>
    <w:rsid w:val="006933B8"/>
    <w:rsid w:val="0069403E"/>
    <w:rsid w:val="006C0338"/>
    <w:rsid w:val="006D7C3B"/>
    <w:rsid w:val="006E0E01"/>
    <w:rsid w:val="006E604F"/>
    <w:rsid w:val="00710C91"/>
    <w:rsid w:val="00724152"/>
    <w:rsid w:val="00751362"/>
    <w:rsid w:val="0075754C"/>
    <w:rsid w:val="00784202"/>
    <w:rsid w:val="00786244"/>
    <w:rsid w:val="007A0FDD"/>
    <w:rsid w:val="007A672F"/>
    <w:rsid w:val="007B19EF"/>
    <w:rsid w:val="007B1FC0"/>
    <w:rsid w:val="007E3969"/>
    <w:rsid w:val="007F02EA"/>
    <w:rsid w:val="008006F3"/>
    <w:rsid w:val="008138DB"/>
    <w:rsid w:val="0082031C"/>
    <w:rsid w:val="00824A0B"/>
    <w:rsid w:val="008279DB"/>
    <w:rsid w:val="0083066F"/>
    <w:rsid w:val="008776EB"/>
    <w:rsid w:val="00883A9A"/>
    <w:rsid w:val="00892937"/>
    <w:rsid w:val="008B3CDA"/>
    <w:rsid w:val="008B7EE7"/>
    <w:rsid w:val="008D3F16"/>
    <w:rsid w:val="008D53FC"/>
    <w:rsid w:val="008E2C41"/>
    <w:rsid w:val="008F6874"/>
    <w:rsid w:val="008F7C17"/>
    <w:rsid w:val="00906F6B"/>
    <w:rsid w:val="00917BA6"/>
    <w:rsid w:val="009312CF"/>
    <w:rsid w:val="00941A61"/>
    <w:rsid w:val="009518BC"/>
    <w:rsid w:val="00992C6C"/>
    <w:rsid w:val="009A2321"/>
    <w:rsid w:val="009B62B4"/>
    <w:rsid w:val="009C31DF"/>
    <w:rsid w:val="009C67DD"/>
    <w:rsid w:val="009E3096"/>
    <w:rsid w:val="009E4CB6"/>
    <w:rsid w:val="009F18B0"/>
    <w:rsid w:val="009F6E36"/>
    <w:rsid w:val="00A00357"/>
    <w:rsid w:val="00A00AD5"/>
    <w:rsid w:val="00A06497"/>
    <w:rsid w:val="00A328FF"/>
    <w:rsid w:val="00A4344C"/>
    <w:rsid w:val="00A67FB3"/>
    <w:rsid w:val="00A7486E"/>
    <w:rsid w:val="00AB32B3"/>
    <w:rsid w:val="00AD0214"/>
    <w:rsid w:val="00AE139E"/>
    <w:rsid w:val="00AE4C92"/>
    <w:rsid w:val="00AE5F25"/>
    <w:rsid w:val="00AF06E5"/>
    <w:rsid w:val="00B05EAD"/>
    <w:rsid w:val="00B22E65"/>
    <w:rsid w:val="00B46022"/>
    <w:rsid w:val="00B60800"/>
    <w:rsid w:val="00B9493F"/>
    <w:rsid w:val="00B95434"/>
    <w:rsid w:val="00B97BF4"/>
    <w:rsid w:val="00BA0321"/>
    <w:rsid w:val="00BB6149"/>
    <w:rsid w:val="00BD2773"/>
    <w:rsid w:val="00BE1415"/>
    <w:rsid w:val="00BE2513"/>
    <w:rsid w:val="00BE3FCC"/>
    <w:rsid w:val="00C06D54"/>
    <w:rsid w:val="00C13822"/>
    <w:rsid w:val="00C17E0C"/>
    <w:rsid w:val="00C20DA7"/>
    <w:rsid w:val="00C21407"/>
    <w:rsid w:val="00C2326C"/>
    <w:rsid w:val="00C40B67"/>
    <w:rsid w:val="00C54EC4"/>
    <w:rsid w:val="00C572A3"/>
    <w:rsid w:val="00C6642B"/>
    <w:rsid w:val="00C66DEF"/>
    <w:rsid w:val="00C95514"/>
    <w:rsid w:val="00CA2301"/>
    <w:rsid w:val="00CA60AB"/>
    <w:rsid w:val="00CC199C"/>
    <w:rsid w:val="00CD0106"/>
    <w:rsid w:val="00CD644B"/>
    <w:rsid w:val="00CE5820"/>
    <w:rsid w:val="00D01D6D"/>
    <w:rsid w:val="00D10ACA"/>
    <w:rsid w:val="00D14420"/>
    <w:rsid w:val="00D14653"/>
    <w:rsid w:val="00D20BA4"/>
    <w:rsid w:val="00D30D28"/>
    <w:rsid w:val="00D31679"/>
    <w:rsid w:val="00D46590"/>
    <w:rsid w:val="00D61B9F"/>
    <w:rsid w:val="00D62D1B"/>
    <w:rsid w:val="00D656B1"/>
    <w:rsid w:val="00D761A4"/>
    <w:rsid w:val="00D834BC"/>
    <w:rsid w:val="00D83813"/>
    <w:rsid w:val="00D8578C"/>
    <w:rsid w:val="00D90AE2"/>
    <w:rsid w:val="00D915BD"/>
    <w:rsid w:val="00D9625D"/>
    <w:rsid w:val="00DB6BF2"/>
    <w:rsid w:val="00DB7E9A"/>
    <w:rsid w:val="00DC05DE"/>
    <w:rsid w:val="00DC6291"/>
    <w:rsid w:val="00DE66AF"/>
    <w:rsid w:val="00DEA8AC"/>
    <w:rsid w:val="00DF08A9"/>
    <w:rsid w:val="00DF5CA1"/>
    <w:rsid w:val="00E22917"/>
    <w:rsid w:val="00E3552E"/>
    <w:rsid w:val="00E35BC5"/>
    <w:rsid w:val="00E45B55"/>
    <w:rsid w:val="00E47F0F"/>
    <w:rsid w:val="00E65475"/>
    <w:rsid w:val="00E86E82"/>
    <w:rsid w:val="00E900FE"/>
    <w:rsid w:val="00E937E8"/>
    <w:rsid w:val="00EF3D67"/>
    <w:rsid w:val="00EF41DA"/>
    <w:rsid w:val="00F0728C"/>
    <w:rsid w:val="00F3238F"/>
    <w:rsid w:val="00F40544"/>
    <w:rsid w:val="00F44AE7"/>
    <w:rsid w:val="00F60AE6"/>
    <w:rsid w:val="00F77B1F"/>
    <w:rsid w:val="00F84CE0"/>
    <w:rsid w:val="00F879C4"/>
    <w:rsid w:val="00FB308F"/>
    <w:rsid w:val="00FB7AC4"/>
    <w:rsid w:val="00FD3E15"/>
    <w:rsid w:val="00FF3FAC"/>
    <w:rsid w:val="00FF655A"/>
    <w:rsid w:val="13F5C672"/>
    <w:rsid w:val="180F8874"/>
    <w:rsid w:val="2133E235"/>
    <w:rsid w:val="315C89EE"/>
    <w:rsid w:val="4870A54B"/>
    <w:rsid w:val="4991E6AF"/>
    <w:rsid w:val="4B49D412"/>
    <w:rsid w:val="68D3EE26"/>
    <w:rsid w:val="69A66A9C"/>
    <w:rsid w:val="69F5BEEC"/>
    <w:rsid w:val="6AE7F385"/>
    <w:rsid w:val="7455BF53"/>
    <w:rsid w:val="7F49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B7EB"/>
  <w15:chartTrackingRefBased/>
  <w15:docId w15:val="{991E9FB9-D244-4C39-B954-30CF39D3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hAnsi="Arial" w:cs="Arial"/>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rPr>
  </w:style>
  <w:style w:type="paragraph" w:styleId="Heading3">
    <w:name w:val="heading 3"/>
    <w:basedOn w:val="Normal"/>
    <w:link w:val="Heading3Char"/>
    <w:uiPriority w:val="9"/>
    <w:qFormat/>
    <w:pPr>
      <w:spacing w:before="100" w:beforeAutospacing="1" w:after="100" w:afterAutospacing="1"/>
      <w:jc w:val="center"/>
      <w:outlineLvl w:val="2"/>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paragraph" w:customStyle="1" w:styleId="cellleft">
    <w:name w:val="cellleft"/>
    <w:basedOn w:val="Normal"/>
    <w:pPr>
      <w:spacing w:before="100" w:beforeAutospacing="1" w:after="100" w:afterAutospacing="1"/>
    </w:pPr>
  </w:style>
  <w:style w:type="paragraph" w:styleId="ListParagraph">
    <w:name w:val="List Paragraph"/>
    <w:basedOn w:val="Normal"/>
    <w:uiPriority w:val="34"/>
    <w:qFormat/>
    <w:rsid w:val="00523627"/>
    <w:pPr>
      <w:ind w:left="720"/>
      <w:contextualSpacing/>
    </w:pPr>
  </w:style>
  <w:style w:type="character" w:styleId="CommentReference">
    <w:name w:val="annotation reference"/>
    <w:basedOn w:val="DefaultParagraphFont"/>
    <w:uiPriority w:val="99"/>
    <w:semiHidden/>
    <w:unhideWhenUsed/>
    <w:rsid w:val="00657005"/>
    <w:rPr>
      <w:sz w:val="16"/>
      <w:szCs w:val="16"/>
    </w:rPr>
  </w:style>
  <w:style w:type="paragraph" w:styleId="CommentText">
    <w:name w:val="annotation text"/>
    <w:basedOn w:val="Normal"/>
    <w:link w:val="CommentTextChar"/>
    <w:uiPriority w:val="99"/>
    <w:unhideWhenUsed/>
    <w:rsid w:val="00657005"/>
    <w:rPr>
      <w:sz w:val="20"/>
      <w:szCs w:val="20"/>
    </w:rPr>
  </w:style>
  <w:style w:type="character" w:customStyle="1" w:styleId="CommentTextChar">
    <w:name w:val="Comment Text Char"/>
    <w:basedOn w:val="DefaultParagraphFont"/>
    <w:link w:val="CommentText"/>
    <w:uiPriority w:val="99"/>
    <w:rsid w:val="00657005"/>
    <w:rPr>
      <w:rFonts w:eastAsiaTheme="minorEastAsia"/>
    </w:rPr>
  </w:style>
  <w:style w:type="paragraph" w:styleId="CommentSubject">
    <w:name w:val="annotation subject"/>
    <w:basedOn w:val="CommentText"/>
    <w:next w:val="CommentText"/>
    <w:link w:val="CommentSubjectChar"/>
    <w:uiPriority w:val="99"/>
    <w:semiHidden/>
    <w:unhideWhenUsed/>
    <w:rsid w:val="00657005"/>
    <w:rPr>
      <w:b/>
      <w:bCs/>
    </w:rPr>
  </w:style>
  <w:style w:type="character" w:customStyle="1" w:styleId="CommentSubjectChar">
    <w:name w:val="Comment Subject Char"/>
    <w:basedOn w:val="CommentTextChar"/>
    <w:link w:val="CommentSubject"/>
    <w:uiPriority w:val="99"/>
    <w:semiHidden/>
    <w:rsid w:val="00657005"/>
    <w:rPr>
      <w:rFonts w:eastAsiaTheme="minorEastAsia"/>
      <w:b/>
      <w:bCs/>
    </w:rPr>
  </w:style>
  <w:style w:type="paragraph" w:styleId="FootnoteText">
    <w:name w:val="footnote text"/>
    <w:basedOn w:val="Normal"/>
    <w:link w:val="FootnoteTextChar"/>
    <w:uiPriority w:val="99"/>
    <w:semiHidden/>
    <w:unhideWhenUsed/>
    <w:rsid w:val="0078420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8420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842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8567">
      <w:marLeft w:val="0"/>
      <w:marRight w:val="0"/>
      <w:marTop w:val="0"/>
      <w:marBottom w:val="0"/>
      <w:divBdr>
        <w:top w:val="none" w:sz="0" w:space="0" w:color="auto"/>
        <w:left w:val="none" w:sz="0" w:space="0" w:color="auto"/>
        <w:bottom w:val="none" w:sz="0" w:space="0" w:color="auto"/>
        <w:right w:val="none" w:sz="0" w:space="0" w:color="auto"/>
      </w:divBdr>
    </w:div>
    <w:div w:id="721097409">
      <w:marLeft w:val="0"/>
      <w:marRight w:val="0"/>
      <w:marTop w:val="0"/>
      <w:marBottom w:val="0"/>
      <w:divBdr>
        <w:top w:val="none" w:sz="0" w:space="0" w:color="auto"/>
        <w:left w:val="none" w:sz="0" w:space="0" w:color="auto"/>
        <w:bottom w:val="none" w:sz="0" w:space="0" w:color="auto"/>
        <w:right w:val="none" w:sz="0" w:space="0" w:color="auto"/>
      </w:divBdr>
    </w:div>
    <w:div w:id="1318069886">
      <w:marLeft w:val="0"/>
      <w:marRight w:val="0"/>
      <w:marTop w:val="0"/>
      <w:marBottom w:val="0"/>
      <w:divBdr>
        <w:top w:val="none" w:sz="0" w:space="0" w:color="auto"/>
        <w:left w:val="none" w:sz="0" w:space="0" w:color="auto"/>
        <w:bottom w:val="none" w:sz="0" w:space="0" w:color="auto"/>
        <w:right w:val="none" w:sz="0" w:space="0" w:color="auto"/>
      </w:divBdr>
    </w:div>
    <w:div w:id="1333872828">
      <w:marLeft w:val="0"/>
      <w:marRight w:val="0"/>
      <w:marTop w:val="0"/>
      <w:marBottom w:val="0"/>
      <w:divBdr>
        <w:top w:val="none" w:sz="0" w:space="0" w:color="auto"/>
        <w:left w:val="none" w:sz="0" w:space="0" w:color="auto"/>
        <w:bottom w:val="none" w:sz="0" w:space="0" w:color="auto"/>
        <w:right w:val="none" w:sz="0" w:space="0" w:color="auto"/>
      </w:divBdr>
    </w:div>
    <w:div w:id="1523861282">
      <w:marLeft w:val="0"/>
      <w:marRight w:val="0"/>
      <w:marTop w:val="0"/>
      <w:marBottom w:val="0"/>
      <w:divBdr>
        <w:top w:val="none" w:sz="0" w:space="0" w:color="auto"/>
        <w:left w:val="none" w:sz="0" w:space="0" w:color="auto"/>
        <w:bottom w:val="none" w:sz="0" w:space="0" w:color="auto"/>
        <w:right w:val="none" w:sz="0" w:space="0" w:color="auto"/>
      </w:divBdr>
    </w:div>
    <w:div w:id="1552961771">
      <w:marLeft w:val="0"/>
      <w:marRight w:val="0"/>
      <w:marTop w:val="0"/>
      <w:marBottom w:val="0"/>
      <w:divBdr>
        <w:top w:val="none" w:sz="0" w:space="0" w:color="auto"/>
        <w:left w:val="none" w:sz="0" w:space="0" w:color="auto"/>
        <w:bottom w:val="none" w:sz="0" w:space="0" w:color="auto"/>
        <w:right w:val="none" w:sz="0" w:space="0" w:color="auto"/>
      </w:divBdr>
    </w:div>
    <w:div w:id="1592010597">
      <w:marLeft w:val="0"/>
      <w:marRight w:val="0"/>
      <w:marTop w:val="0"/>
      <w:marBottom w:val="0"/>
      <w:divBdr>
        <w:top w:val="none" w:sz="0" w:space="0" w:color="auto"/>
        <w:left w:val="none" w:sz="0" w:space="0" w:color="auto"/>
        <w:bottom w:val="none" w:sz="0" w:space="0" w:color="auto"/>
        <w:right w:val="none" w:sz="0" w:space="0" w:color="auto"/>
      </w:divBdr>
    </w:div>
    <w:div w:id="1639457890">
      <w:marLeft w:val="0"/>
      <w:marRight w:val="0"/>
      <w:marTop w:val="0"/>
      <w:marBottom w:val="0"/>
      <w:divBdr>
        <w:top w:val="none" w:sz="0" w:space="0" w:color="auto"/>
        <w:left w:val="none" w:sz="0" w:space="0" w:color="auto"/>
        <w:bottom w:val="none" w:sz="0" w:space="0" w:color="auto"/>
        <w:right w:val="none" w:sz="0" w:space="0" w:color="auto"/>
      </w:divBdr>
    </w:div>
    <w:div w:id="1800954061">
      <w:marLeft w:val="0"/>
      <w:marRight w:val="0"/>
      <w:marTop w:val="0"/>
      <w:marBottom w:val="0"/>
      <w:divBdr>
        <w:top w:val="none" w:sz="0" w:space="0" w:color="auto"/>
        <w:left w:val="none" w:sz="0" w:space="0" w:color="auto"/>
        <w:bottom w:val="none" w:sz="0" w:space="0" w:color="auto"/>
        <w:right w:val="none" w:sz="0" w:space="0" w:color="auto"/>
      </w:divBdr>
    </w:div>
    <w:div w:id="2053533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a61550-35da-405c-a0ce-a6465ddea160">
      <Terms xmlns="http://schemas.microsoft.com/office/infopath/2007/PartnerControls"/>
    </lcf76f155ced4ddcb4097134ff3c332f>
    <TaxCatchAll xmlns="54c41e04-9a92-4bdc-8269-23fba040b671" xsi:nil="true"/>
    <SharedWithUsers xmlns="54c41e04-9a92-4bdc-8269-23fba040b67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EBAF63AC0994FAC85150610F129B2" ma:contentTypeVersion="15" ma:contentTypeDescription="Create a new document." ma:contentTypeScope="" ma:versionID="82cdbce81f0c030d12677c168bed91d8">
  <xsd:schema xmlns:xsd="http://www.w3.org/2001/XMLSchema" xmlns:xs="http://www.w3.org/2001/XMLSchema" xmlns:p="http://schemas.microsoft.com/office/2006/metadata/properties" xmlns:ns2="85a61550-35da-405c-a0ce-a6465ddea160" xmlns:ns3="54c41e04-9a92-4bdc-8269-23fba040b671" targetNamespace="http://schemas.microsoft.com/office/2006/metadata/properties" ma:root="true" ma:fieldsID="6ed0484ebe1bf2d52759ad39837ab968" ns2:_="" ns3:_="">
    <xsd:import namespace="85a61550-35da-405c-a0ce-a6465ddea160"/>
    <xsd:import namespace="54c41e04-9a92-4bdc-8269-23fba040b6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1550-35da-405c-a0ce-a6465ddea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1e04-9a92-4bdc-8269-23fba040b6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807136-f53e-432a-8cf9-7befb3073d60}" ma:internalName="TaxCatchAll" ma:showField="CatchAllData" ma:web="54c41e04-9a92-4bdc-8269-23fba040b67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CA1F5-B4F5-458C-91A1-27A66C23C8B3}">
  <ds:schemaRefs>
    <ds:schemaRef ds:uri="http://schemas.microsoft.com/sharepoint/v3/contenttype/forms"/>
  </ds:schemaRefs>
</ds:datastoreItem>
</file>

<file path=customXml/itemProps2.xml><?xml version="1.0" encoding="utf-8"?>
<ds:datastoreItem xmlns:ds="http://schemas.openxmlformats.org/officeDocument/2006/customXml" ds:itemID="{EAD97E59-27E4-4314-BBD9-17FEBE3CF4A1}">
  <ds:schemaRefs>
    <ds:schemaRef ds:uri="http://schemas.microsoft.com/office/2006/metadata/properties"/>
    <ds:schemaRef ds:uri="http://schemas.microsoft.com/office/infopath/2007/PartnerControls"/>
    <ds:schemaRef ds:uri="85a61550-35da-405c-a0ce-a6465ddea160"/>
    <ds:schemaRef ds:uri="54c41e04-9a92-4bdc-8269-23fba040b671"/>
  </ds:schemaRefs>
</ds:datastoreItem>
</file>

<file path=customXml/itemProps3.xml><?xml version="1.0" encoding="utf-8"?>
<ds:datastoreItem xmlns:ds="http://schemas.openxmlformats.org/officeDocument/2006/customXml" ds:itemID="{6666A386-5A3D-43C9-AA8F-DA776600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1550-35da-405c-a0ce-a6465ddea160"/>
    <ds:schemaRef ds:uri="54c41e04-9a92-4bdc-8269-23fba040b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17</TotalTime>
  <Pages>9</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Report</vt:lpstr>
    </vt:vector>
  </TitlesOfParts>
  <Company>Defense Health Agency</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Report</dc:title>
  <dc:subject/>
  <dc:creator>Ingersoll, William Z Maj USAF 47 MDG (USA)</dc:creator>
  <cp:keywords/>
  <dc:description/>
  <cp:lastModifiedBy>Katumba, Francis M Maj USAF 39 ABW (USA)</cp:lastModifiedBy>
  <cp:revision>6</cp:revision>
  <cp:lastPrinted>2025-06-05T16:01:00Z</cp:lastPrinted>
  <dcterms:created xsi:type="dcterms:W3CDTF">2026-01-09T16:03:00Z</dcterms:created>
  <dcterms:modified xsi:type="dcterms:W3CDTF">2026-01-09T16:50:00Z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0x0101001B7EBAF63AC0994FAC85150610F129B2</vt:lpwstr>
  </property>
  <property fmtid="{D5CDD505-2E9C-101B-9397-08002B2CF9AE}" pid="3" name="MediaServiceImageTags">
    <vt:lpwstr/>
  </property>
</Properties>
</file>